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C211E" w:rsidR="009212A0" w:rsidP="009212A0" w:rsidRDefault="009212A0" w14:paraId="765D07F2" w14:textId="77777777">
      <w:pPr>
        <w:ind w:left="-567" w:right="-852"/>
        <w:jc w:val="center"/>
        <w:rPr>
          <w:rFonts w:ascii="Arial" w:hAnsi="Arial" w:eastAsia="Arial" w:cs="Arial"/>
          <w:b/>
          <w:bCs/>
          <w:i/>
          <w:iCs/>
          <w:color w:val="000000"/>
          <w:sz w:val="24"/>
          <w:szCs w:val="24"/>
        </w:rPr>
      </w:pPr>
      <w:r w:rsidRPr="009C211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B70A8E" wp14:editId="721CECEF">
            <wp:simplePos x="0" y="0"/>
            <wp:positionH relativeFrom="column">
              <wp:posOffset>-511879</wp:posOffset>
            </wp:positionH>
            <wp:positionV relativeFrom="paragraph">
              <wp:posOffset>0</wp:posOffset>
            </wp:positionV>
            <wp:extent cx="661670" cy="316230"/>
            <wp:effectExtent l="0" t="0" r="5080" b="7620"/>
            <wp:wrapSquare wrapText="bothSides"/>
            <wp:docPr id="13703444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11E">
        <w:rPr>
          <w:rFonts w:ascii="Arial" w:hAnsi="Arial" w:eastAsia="Arial" w:cs="Arial"/>
          <w:b/>
          <w:bCs/>
          <w:i/>
          <w:iCs/>
          <w:color w:val="000000"/>
          <w:sz w:val="24"/>
          <w:szCs w:val="24"/>
        </w:rPr>
        <w:t>COLÉGIO NOSSA SENHORA DE SION</w:t>
      </w:r>
    </w:p>
    <w:p w:rsidR="009212A0" w:rsidP="009212A0" w:rsidRDefault="009212A0" w14:paraId="6A06B8B6" w14:textId="13531DC4">
      <w:pPr>
        <w:ind w:left="-851" w:right="-852"/>
        <w:rPr>
          <w:rFonts w:ascii="Arial" w:hAnsi="Arial" w:eastAsia="Arial" w:cs="Arial"/>
          <w:color w:val="000000"/>
          <w:sz w:val="24"/>
          <w:szCs w:val="24"/>
        </w:rPr>
      </w:pPr>
      <w:r w:rsidRPr="229A8844" w:rsidR="560B69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8</w:t>
      </w:r>
      <w:r w:rsidRPr="229A8844" w:rsidR="009212A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º Ano: ___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29A8844" w:rsidR="009212A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Data: ___/___/202</w:t>
      </w:r>
      <w:r w:rsidRPr="229A8844" w:rsidR="009212A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4</w:t>
      </w:r>
    </w:p>
    <w:p w:rsidRPr="009C211E" w:rsidR="009212A0" w:rsidP="009212A0" w:rsidRDefault="009212A0" w14:paraId="1EE90A3E" w14:textId="77777777">
      <w:pPr>
        <w:ind w:left="-851" w:right="-852"/>
        <w:rPr>
          <w:rFonts w:ascii="Arial" w:hAnsi="Arial" w:eastAsia="Arial" w:cs="Arial"/>
          <w:color w:val="000000"/>
          <w:sz w:val="24"/>
          <w:szCs w:val="24"/>
        </w:rPr>
      </w:pPr>
      <w:r w:rsidRPr="009C211E">
        <w:rPr>
          <w:rFonts w:ascii="Arial" w:hAnsi="Arial" w:eastAsia="Arial" w:cs="Arial"/>
          <w:color w:val="000000"/>
          <w:sz w:val="24"/>
          <w:szCs w:val="24"/>
        </w:rPr>
        <w:t>Nome: _________________________________________________________________</w:t>
      </w:r>
    </w:p>
    <w:p w:rsidRPr="009C211E" w:rsidR="009212A0" w:rsidP="009212A0" w:rsidRDefault="009212A0" w14:paraId="6D3AA41E" w14:textId="21DC1F26">
      <w:pPr>
        <w:ind w:left="-851" w:right="-852"/>
        <w:jc w:val="both"/>
        <w:rPr>
          <w:rFonts w:ascii="Arial" w:hAnsi="Arial" w:eastAsia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</w:rPr>
        <w:t>Anexo</w:t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  <w:t xml:space="preserve"> de L</w:t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  <w:t xml:space="preserve">P </w:t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  <w:t>3</w:t>
      </w:r>
      <w:r w:rsidRPr="003F22E7">
        <w:rPr>
          <w:rFonts w:ascii="Arial" w:hAnsi="Arial" w:eastAsia="Arial" w:cs="Arial"/>
          <w:b/>
          <w:bCs/>
          <w:color w:val="000000"/>
          <w:sz w:val="24"/>
          <w:szCs w:val="24"/>
        </w:rPr>
        <w:t>º Trimestre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 w:rsidRPr="009C211E">
        <w:rPr>
          <w:rFonts w:ascii="Arial" w:hAnsi="Arial" w:eastAsia="Arial" w:cs="Arial"/>
          <w:b/>
          <w:bCs/>
          <w:color w:val="000000"/>
          <w:sz w:val="24"/>
          <w:szCs w:val="24"/>
        </w:rPr>
        <w:t>– Professora Iara Chueh</w:t>
      </w:r>
    </w:p>
    <w:p w:rsidR="00A7725D" w:rsidP="00216C9D" w:rsidRDefault="00A7725D" w14:paraId="6FD59D4F" w14:textId="3EE61D79">
      <w:pPr>
        <w:ind w:left="-851" w:right="-852"/>
        <w:rPr>
          <w:rFonts w:ascii="Arial" w:hAnsi="Arial" w:cs="Arial"/>
          <w:b/>
          <w:bCs/>
        </w:rPr>
      </w:pPr>
      <w:r w:rsidRPr="00A7725D">
        <w:rPr>
          <w:rFonts w:ascii="Arial" w:hAnsi="Arial" w:cs="Arial"/>
          <w:b/>
          <w:bCs/>
        </w:rPr>
        <w:t>Texto dissertativo argumentativo</w:t>
      </w:r>
    </w:p>
    <w:p w:rsidRPr="0003091E" w:rsidR="001964F5" w:rsidP="001964F5" w:rsidRDefault="001964F5" w14:paraId="52D954DB" w14:textId="77777777">
      <w:pPr>
        <w:spacing w:after="0" w:line="240" w:lineRule="auto"/>
        <w:ind w:left="-851" w:right="-852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b/>
          <w:sz w:val="24"/>
          <w:szCs w:val="24"/>
          <w:lang w:eastAsia="pt-BR"/>
        </w:rPr>
        <w:t>A mágica da TV</w:t>
      </w:r>
    </w:p>
    <w:p w:rsidRPr="00D32E09" w:rsidR="001964F5" w:rsidP="001964F5" w:rsidRDefault="001964F5" w14:paraId="76993CE2" w14:textId="77777777">
      <w:pPr>
        <w:spacing w:after="0" w:line="240" w:lineRule="auto"/>
        <w:ind w:left="-851" w:right="-852"/>
        <w:jc w:val="center"/>
        <w:rPr>
          <w:rFonts w:ascii="Arial" w:hAnsi="Arial" w:eastAsia="Times New Roman" w:cs="Arial"/>
          <w:i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i/>
          <w:sz w:val="24"/>
          <w:szCs w:val="24"/>
          <w:lang w:eastAsia="pt-BR"/>
        </w:rPr>
        <w:t>Laurindo Lalo Leal Filho</w:t>
      </w:r>
    </w:p>
    <w:p w:rsidRPr="0003091E" w:rsidR="001964F5" w:rsidP="001964F5" w:rsidRDefault="001964F5" w14:paraId="6FC19672" w14:textId="77777777">
      <w:pPr>
        <w:spacing w:after="0" w:line="240" w:lineRule="auto"/>
        <w:ind w:left="-851" w:right="-852"/>
        <w:jc w:val="center"/>
        <w:rPr>
          <w:rFonts w:ascii="Arial" w:hAnsi="Arial" w:eastAsia="Times New Roman" w:cs="Arial"/>
          <w:i/>
          <w:sz w:val="24"/>
          <w:szCs w:val="24"/>
          <w:lang w:eastAsia="pt-BR"/>
        </w:rPr>
      </w:pPr>
    </w:p>
    <w:p w:rsidR="001964F5" w:rsidP="001964F5" w:rsidRDefault="001964F5" w14:paraId="70B5866D" w14:textId="77777777">
      <w:pPr>
        <w:ind w:left="-851" w:right="-852" w:firstLine="851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A meu ver, quem melhor definiu a manipulação televisiva foi o sociólogo francês 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Pierre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Bourdieu. Ele a comparou ao mágico que, no palco, chama atenção para uma de suas mãos agitando um lenço enquanto com a outra, disfarçadamente, tira as moedas (ou a pomba) da manga. A TV, para ele, faz a mesma coisa. Destaca o supérfluo para esconder o essencial. </w:t>
      </w:r>
    </w:p>
    <w:p w:rsidR="001964F5" w:rsidP="001964F5" w:rsidRDefault="001964F5" w14:paraId="7EF2FCE7" w14:textId="77777777">
      <w:pPr>
        <w:ind w:left="-851" w:right="-852" w:firstLine="851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Isso é todo dia. Mas, no Brasil, quando tem seleção de futebol no meio chega às raias do insuportável. Na última semana, a entrevista do técnico Dunga contando as razões que o levaram a chamar este ou aquele jogador para a seleção ocupou horas e horas das diversas programações. Sem falar nos comentários abalizados dos diversos especialistas. Não que num país como o nosso a convocação do escrete não seja importante. Mas tudo deveria ter certo limite. </w:t>
      </w:r>
    </w:p>
    <w:p w:rsidR="001964F5" w:rsidP="001964F5" w:rsidRDefault="001964F5" w14:paraId="4ADD2D1E" w14:textId="77777777">
      <w:pPr>
        <w:ind w:left="-851" w:right="-852" w:firstLine="851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Afinal quanta coisa muito mais relevante para sociedade não poderia estar sendo mostrada naqueles horários, sem que o público deixasse de saber quais os craques que irão representar o Brasil na África do Sul? Dou um exemplo. Manhã 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de quarta-feira, 12 de maio. Na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>Esplanada dos Ministérios, em Brasília, milhares de trabalhadores rurais vindos de todos os cantos do país se reúnem para dar início à 16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ª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>edição do Grito da Terra Brasil, organizado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 pela Confederação Nacional dos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>Trabalhadores na Agricultura (Contag). Em seguida fazem um protesto contra a bancada ruralista em frente ao Ministério do Desenvolvimento Agrário e encaminham uma pauta com mais de duzentas reivindicações ao presidente Lula. À tarde se concentram em frente ao Ministério do Trabalho e depois vão ao Congresso Nacional, onde encerram a manifestação. Na pauta dos trabalhadores rurais está o combate ao trabalho escravo e a revisão do Código Florestal que permite o uso do FGTS para a compra de imóveis rurais. À noite o Jornal Nacional, o único informativo da maioria da população brasileira, dedicou exatos 15 segundos ao assunto. Seu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 apresentador disse o seguinte: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>“Trabalhadores rurais foram hoje a Brasília para a Manifestação do Grito da Terra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. Na Esplanada dos Ministérios, eles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>pediram mais recursos para a agricultura familiar e a reforma agrária. Foram recebidos pelo presidente Lula, que prometeu mais dinheiro para o setor”. E só. Nada sobre os ruralistas, o trabalho escravo e o Código Florestal. Um dia antes, no mesmo jornal, o técnico Dunga sentou-se na bancada, ao lado dos apresentadores, e discorreu sobre suas decisões por nada menos do que 6 minutos e 54 segundos. E para os dias seguintes eram prometidas reportagens especiais com cada um dos 23 jogadores por ele convocados. O supérfluo – a mão que balança o lenço – segue firme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 no ar, com o futebol recebendo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>generosos espaços para longas entrevistas, amplas disc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ussões e análises aprofundadas,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acompanhadas de replays, tira-teimas, gráficos e alentadas estatísticas. </w:t>
      </w:r>
    </w:p>
    <w:p w:rsidR="001964F5" w:rsidP="001964F5" w:rsidRDefault="001964F5" w14:paraId="2218B3D6" w14:textId="77777777">
      <w:pPr>
        <w:ind w:left="-851" w:right="-852" w:firstLine="851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Você já imaginou 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o que seria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deste país se todo esse empenho fosse dedicado também ao essencial? Se o 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Grito da Terra Brasil servisse de gancho (como se diz no jargão jornalístico) para análises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da questão fundiária com o mesmo tempo e a mesma tecnologia destinadas ao futebol? </w:t>
      </w:r>
    </w:p>
    <w:p w:rsidRPr="00D32E09" w:rsidR="001964F5" w:rsidP="001964F5" w:rsidRDefault="001964F5" w14:paraId="28B7EDB6" w14:textId="676F31B9">
      <w:pPr>
        <w:ind w:left="-851" w:right="-852" w:firstLine="851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sz w:val="24"/>
          <w:szCs w:val="24"/>
          <w:lang w:eastAsia="pt-BR"/>
        </w:rPr>
        <w:t>O Brasil é um dos poucos grandes países do mundo (em tamanho e importância política)</w:t>
      </w:r>
      <w:r w:rsidR="007C3A1F">
        <w:rPr>
          <w:rFonts w:ascii="Arial" w:hAnsi="Arial" w:eastAsia="Times New Roman" w:cs="Arial"/>
          <w:sz w:val="24"/>
          <w:szCs w:val="24"/>
          <w:lang w:eastAsia="pt-BR"/>
        </w:rPr>
        <w:t>,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 cuja televisão não apresenta sequer um programa de debates políticos em suas redes nacionais. Há algumas entrevistas, poucas e mal-ajambradas do tipo Roda Viva e Canal Livre. Debate que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lastRenderedPageBreak/>
        <w:t xml:space="preserve">é bom, nada. Continuamos seguindo direitinho o modelo descrito por Bourdieu: uma televisão que esconde, mostrando. Mostra o irrelevante para esconder o 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que </w:t>
      </w:r>
      <w:r w:rsidRPr="0003091E">
        <w:rPr>
          <w:rFonts w:ascii="Arial" w:hAnsi="Arial" w:eastAsia="Times New Roman" w:cs="Arial"/>
          <w:sz w:val="24"/>
          <w:szCs w:val="24"/>
          <w:lang w:eastAsia="pt-BR"/>
        </w:rPr>
        <w:t>interessa.</w:t>
      </w:r>
      <w:r w:rsidRPr="00D32E09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</w:p>
    <w:p w:rsidRPr="0003091E" w:rsidR="001964F5" w:rsidP="001964F5" w:rsidRDefault="001964F5" w14:paraId="33273835" w14:textId="77777777">
      <w:pPr>
        <w:ind w:left="-851" w:right="-852" w:firstLine="851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0003091E">
        <w:rPr>
          <w:rFonts w:ascii="Arial" w:hAnsi="Arial" w:eastAsia="Times New Roman" w:cs="Arial"/>
          <w:sz w:val="24"/>
          <w:szCs w:val="24"/>
          <w:lang w:eastAsia="pt-BR"/>
        </w:rPr>
        <w:t>Laurindo Lalo Leal Filho, sociólogo e jornalista, é professor de Jornalismo da ECA-USP. É autor, entre outros, de A TV sob controle: a resposta da sociedade ao poder da televisão (</w:t>
      </w:r>
      <w:proofErr w:type="spellStart"/>
      <w:r w:rsidRPr="0003091E">
        <w:rPr>
          <w:rFonts w:ascii="Arial" w:hAnsi="Arial" w:eastAsia="Times New Roman" w:cs="Arial"/>
          <w:sz w:val="24"/>
          <w:szCs w:val="24"/>
          <w:lang w:eastAsia="pt-BR"/>
        </w:rPr>
        <w:t>Summus</w:t>
      </w:r>
      <w:proofErr w:type="spellEnd"/>
      <w:r w:rsidRPr="0003091E">
        <w:rPr>
          <w:rFonts w:ascii="Arial" w:hAnsi="Arial" w:eastAsia="Times New Roman" w:cs="Arial"/>
          <w:sz w:val="24"/>
          <w:szCs w:val="24"/>
          <w:lang w:eastAsia="pt-BR"/>
        </w:rPr>
        <w:t xml:space="preserve"> Editorial). </w:t>
      </w:r>
    </w:p>
    <w:p w:rsidR="001964F5" w:rsidP="001964F5" w:rsidRDefault="001964F5" w14:paraId="09C12C9E" w14:textId="02A421F9">
      <w:pPr>
        <w:ind w:left="-851" w:right="-852"/>
        <w:rPr>
          <w:rFonts w:ascii="Arial" w:hAnsi="Arial" w:cs="Arial"/>
          <w:b/>
          <w:bCs/>
        </w:rPr>
      </w:pPr>
      <w:r w:rsidRPr="0003091E">
        <w:rPr>
          <w:rFonts w:ascii="Arial" w:hAnsi="Arial" w:eastAsia="Times New Roman" w:cs="Arial"/>
          <w:sz w:val="24"/>
          <w:szCs w:val="24"/>
          <w:lang w:eastAsia="pt-BR"/>
        </w:rPr>
        <w:t>Twitter: @lalolealfilho.</w:t>
      </w:r>
    </w:p>
    <w:p w:rsidRPr="00A7725D" w:rsidR="00A7725D" w:rsidP="00216C9D" w:rsidRDefault="00A7725D" w14:paraId="6467EC4D" w14:textId="77777777">
      <w:pPr>
        <w:ind w:left="-851" w:right="-852"/>
        <w:rPr>
          <w:rFonts w:ascii="Arial" w:hAnsi="Arial" w:cs="Arial"/>
          <w:b/>
          <w:bCs/>
        </w:rPr>
      </w:pPr>
    </w:p>
    <w:p w:rsidRPr="00A7725D" w:rsidR="00216C9D" w:rsidP="00AA4347" w:rsidRDefault="00216C9D" w14:paraId="59F3D904" w14:textId="2E683C14">
      <w:pPr>
        <w:ind w:left="-851" w:right="-852"/>
        <w:jc w:val="both"/>
        <w:rPr>
          <w:rFonts w:ascii="Arial" w:hAnsi="Arial" w:cs="Arial"/>
        </w:rPr>
      </w:pPr>
      <w:r w:rsidRPr="00A7725D">
        <w:rPr>
          <w:rFonts w:ascii="Arial" w:hAnsi="Arial" w:cs="Arial"/>
        </w:rPr>
        <w:t>1. Leia atentamente o texto e numere os parágrafos.</w:t>
      </w:r>
    </w:p>
    <w:p w:rsidRPr="00A7725D" w:rsidR="00216C9D" w:rsidP="00AA4347" w:rsidRDefault="00216C9D" w14:paraId="05DA66B9" w14:textId="22DE6770">
      <w:pPr>
        <w:ind w:left="-851" w:right="-852"/>
        <w:jc w:val="both"/>
        <w:rPr>
          <w:rFonts w:ascii="Arial" w:hAnsi="Arial" w:cs="Arial"/>
        </w:rPr>
      </w:pPr>
      <w:r w:rsidRPr="00A7725D">
        <w:rPr>
          <w:rFonts w:ascii="Arial" w:hAnsi="Arial" w:cs="Arial"/>
        </w:rPr>
        <w:t>2. No primeiro parágrafo, o autor expõe o problema que será discutido</w:t>
      </w:r>
      <w:r w:rsidRPr="00A7725D" w:rsidR="00443E11">
        <w:rPr>
          <w:rFonts w:ascii="Arial" w:hAnsi="Arial" w:cs="Arial"/>
        </w:rPr>
        <w:t>. Que problema é esse?</w:t>
      </w:r>
    </w:p>
    <w:p w:rsidR="00312C59" w:rsidP="00AA4347" w:rsidRDefault="00443E11" w14:paraId="2615220E" w14:textId="50DC6A7C">
      <w:pPr>
        <w:ind w:left="-851" w:right="-852"/>
        <w:jc w:val="both"/>
        <w:rPr>
          <w:rFonts w:ascii="Arial" w:hAnsi="Arial" w:cs="Arial"/>
        </w:rPr>
      </w:pPr>
      <w:r w:rsidRPr="00A7725D">
        <w:rPr>
          <w:rFonts w:ascii="Arial" w:hAnsi="Arial" w:cs="Arial"/>
        </w:rPr>
        <w:t xml:space="preserve">3. </w:t>
      </w:r>
      <w:r w:rsidR="00312C59">
        <w:rPr>
          <w:rFonts w:ascii="Arial" w:hAnsi="Arial" w:cs="Arial"/>
        </w:rPr>
        <w:t>É possível saber a opinião do autor sobre o problema apresentado? Se sim, indique qual é a opinião d</w:t>
      </w:r>
      <w:r w:rsidR="008760DB">
        <w:rPr>
          <w:rFonts w:ascii="Arial" w:hAnsi="Arial" w:cs="Arial"/>
        </w:rPr>
        <w:t>ele</w:t>
      </w:r>
      <w:r w:rsidR="00312C59">
        <w:rPr>
          <w:rFonts w:ascii="Arial" w:hAnsi="Arial" w:cs="Arial"/>
        </w:rPr>
        <w:t>.</w:t>
      </w:r>
    </w:p>
    <w:p w:rsidRPr="00A7725D" w:rsidR="00443E11" w:rsidP="00AA4347" w:rsidRDefault="00312C59" w14:paraId="493303C9" w14:textId="2E291DB3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A7725D" w:rsidR="00443E11">
        <w:rPr>
          <w:rFonts w:ascii="Arial" w:hAnsi="Arial" w:cs="Arial"/>
        </w:rPr>
        <w:t xml:space="preserve">Nos parágrafos </w:t>
      </w:r>
      <w:r>
        <w:rPr>
          <w:rFonts w:ascii="Arial" w:hAnsi="Arial" w:cs="Arial"/>
        </w:rPr>
        <w:t>seguintes</w:t>
      </w:r>
      <w:r w:rsidRPr="00A7725D" w:rsidR="00443E11">
        <w:rPr>
          <w:rFonts w:ascii="Arial" w:hAnsi="Arial" w:cs="Arial"/>
        </w:rPr>
        <w:t xml:space="preserve">, o autor apresenta os </w:t>
      </w:r>
      <w:r w:rsidRPr="005E2315" w:rsidR="00443E11">
        <w:rPr>
          <w:rFonts w:ascii="Arial" w:hAnsi="Arial" w:cs="Arial"/>
          <w:b/>
          <w:bCs/>
        </w:rPr>
        <w:t>argumentos</w:t>
      </w:r>
      <w:r w:rsidRPr="00A7725D" w:rsidR="00443E11">
        <w:rPr>
          <w:rFonts w:ascii="Arial" w:hAnsi="Arial" w:cs="Arial"/>
        </w:rPr>
        <w:t xml:space="preserve"> </w:t>
      </w:r>
      <w:r w:rsidR="00371D9E">
        <w:rPr>
          <w:rFonts w:ascii="Arial" w:hAnsi="Arial" w:cs="Arial"/>
        </w:rPr>
        <w:t xml:space="preserve">para provar a sua tese (opinião). </w:t>
      </w:r>
      <w:r w:rsidR="007172DA">
        <w:rPr>
          <w:rFonts w:ascii="Arial" w:hAnsi="Arial" w:cs="Arial"/>
        </w:rPr>
        <w:t>Explique c</w:t>
      </w:r>
      <w:r w:rsidR="00371D9E">
        <w:rPr>
          <w:rFonts w:ascii="Arial" w:hAnsi="Arial" w:cs="Arial"/>
        </w:rPr>
        <w:t>omo ele faz isso?</w:t>
      </w:r>
    </w:p>
    <w:p w:rsidR="000144A6" w:rsidP="00AA4347" w:rsidRDefault="00371D9E" w14:paraId="3CF337DD" w14:textId="2F8F2ADE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0144A6">
        <w:rPr>
          <w:rFonts w:ascii="Arial" w:hAnsi="Arial" w:cs="Arial"/>
        </w:rPr>
        <w:t xml:space="preserve"> No último parágrafo o autor retoma o problema apresentado no primeiro parágrafo. Como ele faz isso?</w:t>
      </w:r>
      <w:r>
        <w:rPr>
          <w:rFonts w:ascii="Arial" w:hAnsi="Arial" w:cs="Arial"/>
        </w:rPr>
        <w:t xml:space="preserve"> </w:t>
      </w:r>
      <w:r w:rsidR="00FF55A3">
        <w:rPr>
          <w:rFonts w:ascii="Arial" w:hAnsi="Arial" w:cs="Arial"/>
        </w:rPr>
        <w:t>(copie um trecho para responder)</w:t>
      </w:r>
    </w:p>
    <w:p w:rsidR="004D78A1" w:rsidP="00AA4347" w:rsidRDefault="000144A6" w14:paraId="617DA072" w14:textId="77777777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17016B">
        <w:rPr>
          <w:rFonts w:ascii="Arial" w:hAnsi="Arial" w:cs="Arial"/>
        </w:rPr>
        <w:t xml:space="preserve">Os elementos coesivos entre um parágrafo e outro são importantes para relacionar as ideias. </w:t>
      </w:r>
      <w:r w:rsidR="00BC67C3">
        <w:rPr>
          <w:rFonts w:ascii="Arial" w:hAnsi="Arial" w:cs="Arial"/>
        </w:rPr>
        <w:t xml:space="preserve">O início de um parágrafo deve fazer </w:t>
      </w:r>
      <w:r w:rsidR="004D78A1">
        <w:rPr>
          <w:rFonts w:ascii="Arial" w:hAnsi="Arial" w:cs="Arial"/>
        </w:rPr>
        <w:t xml:space="preserve">referência ao anterior por meio de </w:t>
      </w:r>
      <w:r w:rsidRPr="00E339A3" w:rsidR="004D78A1">
        <w:rPr>
          <w:rFonts w:ascii="Arial" w:hAnsi="Arial" w:cs="Arial"/>
          <w:b/>
          <w:bCs/>
        </w:rPr>
        <w:t>pronomes demonstrativos ou conjunções.</w:t>
      </w:r>
    </w:p>
    <w:p w:rsidR="00E339A3" w:rsidP="00AA4347" w:rsidRDefault="00CB59EC" w14:paraId="09A3E4B2" w14:textId="77777777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Destaque</w:t>
      </w:r>
      <w:r w:rsidR="005F695B">
        <w:rPr>
          <w:rFonts w:ascii="Arial" w:hAnsi="Arial" w:cs="Arial"/>
        </w:rPr>
        <w:t>, no texto,</w:t>
      </w:r>
      <w:r>
        <w:rPr>
          <w:rFonts w:ascii="Arial" w:hAnsi="Arial" w:cs="Arial"/>
        </w:rPr>
        <w:t xml:space="preserve"> todas as</w:t>
      </w:r>
      <w:r w:rsidR="005F695B">
        <w:rPr>
          <w:rFonts w:ascii="Arial" w:hAnsi="Arial" w:cs="Arial"/>
        </w:rPr>
        <w:t xml:space="preserve"> palavras que serve</w:t>
      </w:r>
      <w:r w:rsidR="00FF55A3">
        <w:rPr>
          <w:rFonts w:ascii="Arial" w:hAnsi="Arial" w:cs="Arial"/>
        </w:rPr>
        <w:t>m</w:t>
      </w:r>
      <w:r w:rsidR="005F695B">
        <w:rPr>
          <w:rFonts w:ascii="Arial" w:hAnsi="Arial" w:cs="Arial"/>
        </w:rPr>
        <w:t xml:space="preserve"> de conexão entre um parágrafo e outro</w:t>
      </w:r>
      <w:r w:rsidR="00E339A3">
        <w:rPr>
          <w:rFonts w:ascii="Arial" w:hAnsi="Arial" w:cs="Arial"/>
        </w:rPr>
        <w:t>.</w:t>
      </w:r>
    </w:p>
    <w:p w:rsidR="00216C9D" w:rsidP="00AA4347" w:rsidRDefault="00E339A3" w14:paraId="6566C08E" w14:textId="08BB7825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Essa conexão também ocorre entre as ideias dentro do mesmo parágrafo. Use </w:t>
      </w:r>
      <w:r w:rsidR="00375ADB">
        <w:rPr>
          <w:rFonts w:ascii="Arial" w:hAnsi="Arial" w:cs="Arial"/>
        </w:rPr>
        <w:t>outra cor e destaque os elementos coesivos</w:t>
      </w:r>
      <w:r w:rsidR="006F320D">
        <w:rPr>
          <w:rFonts w:ascii="Arial" w:hAnsi="Arial" w:cs="Arial"/>
        </w:rPr>
        <w:t xml:space="preserve"> que conseguir identificar (conjunções e pronomes.</w:t>
      </w:r>
    </w:p>
    <w:p w:rsidRPr="00BE3A93" w:rsidR="00A22CC3" w:rsidP="00BE3A93" w:rsidRDefault="00A22CC3" w14:paraId="0678D57B" w14:textId="72B5A98B">
      <w:pPr>
        <w:pStyle w:val="PargrafodaLista"/>
        <w:numPr>
          <w:ilvl w:val="0"/>
          <w:numId w:val="1"/>
        </w:numPr>
        <w:ind w:right="-852"/>
        <w:jc w:val="both"/>
        <w:rPr>
          <w:rFonts w:ascii="Arial" w:hAnsi="Arial" w:cs="Arial"/>
          <w:b/>
          <w:bCs/>
        </w:rPr>
      </w:pPr>
      <w:r w:rsidRPr="00BE3A93">
        <w:rPr>
          <w:rFonts w:ascii="Arial" w:hAnsi="Arial" w:cs="Arial"/>
          <w:b/>
          <w:bCs/>
        </w:rPr>
        <w:t>As questões acima devem ser desenvolvidas em seu caderno</w:t>
      </w:r>
      <w:r w:rsidR="00BF7B8A">
        <w:rPr>
          <w:rFonts w:ascii="Arial" w:hAnsi="Arial" w:cs="Arial"/>
          <w:b/>
          <w:bCs/>
        </w:rPr>
        <w:t>.</w:t>
      </w:r>
    </w:p>
    <w:p w:rsidR="00BE3A93" w:rsidP="00AA4347" w:rsidRDefault="00BE3A93" w14:paraId="7831FD26" w14:textId="77777777">
      <w:pPr>
        <w:ind w:left="-851" w:right="-852"/>
        <w:jc w:val="both"/>
        <w:rPr>
          <w:rFonts w:ascii="Arial" w:hAnsi="Arial" w:cs="Arial"/>
          <w:b/>
          <w:bCs/>
        </w:rPr>
      </w:pPr>
    </w:p>
    <w:p w:rsidRPr="00A7725D" w:rsidR="00DE55A4" w:rsidP="00216C9D" w:rsidRDefault="00DE55A4" w14:paraId="1BF7552B" w14:textId="69595FA5">
      <w:pPr>
        <w:ind w:left="-851" w:right="-852"/>
        <w:rPr>
          <w:rFonts w:ascii="Arial" w:hAnsi="Arial" w:cs="Arial"/>
        </w:rPr>
      </w:pPr>
    </w:p>
    <w:sectPr w:rsidRPr="00A7725D" w:rsidR="00DE55A4" w:rsidSect="00877CA3">
      <w:pgSz w:w="11906" w:h="16838" w:orient="portrait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5965"/>
    <w:multiLevelType w:val="hybridMultilevel"/>
    <w:tmpl w:val="36A6CEB6"/>
    <w:lvl w:ilvl="0" w:tplc="C332DA82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9" w:hanging="360"/>
      </w:pPr>
    </w:lvl>
    <w:lvl w:ilvl="2" w:tplc="0416001B" w:tentative="1">
      <w:start w:val="1"/>
      <w:numFmt w:val="lowerRoman"/>
      <w:lvlText w:val="%3."/>
      <w:lvlJc w:val="right"/>
      <w:pPr>
        <w:ind w:left="1669" w:hanging="180"/>
      </w:pPr>
    </w:lvl>
    <w:lvl w:ilvl="3" w:tplc="0416000F" w:tentative="1">
      <w:start w:val="1"/>
      <w:numFmt w:val="decimal"/>
      <w:lvlText w:val="%4."/>
      <w:lvlJc w:val="left"/>
      <w:pPr>
        <w:ind w:left="2389" w:hanging="360"/>
      </w:pPr>
    </w:lvl>
    <w:lvl w:ilvl="4" w:tplc="04160019" w:tentative="1">
      <w:start w:val="1"/>
      <w:numFmt w:val="lowerLetter"/>
      <w:lvlText w:val="%5."/>
      <w:lvlJc w:val="left"/>
      <w:pPr>
        <w:ind w:left="3109" w:hanging="360"/>
      </w:pPr>
    </w:lvl>
    <w:lvl w:ilvl="5" w:tplc="0416001B" w:tentative="1">
      <w:start w:val="1"/>
      <w:numFmt w:val="lowerRoman"/>
      <w:lvlText w:val="%6."/>
      <w:lvlJc w:val="right"/>
      <w:pPr>
        <w:ind w:left="3829" w:hanging="180"/>
      </w:pPr>
    </w:lvl>
    <w:lvl w:ilvl="6" w:tplc="0416000F" w:tentative="1">
      <w:start w:val="1"/>
      <w:numFmt w:val="decimal"/>
      <w:lvlText w:val="%7."/>
      <w:lvlJc w:val="left"/>
      <w:pPr>
        <w:ind w:left="4549" w:hanging="360"/>
      </w:pPr>
    </w:lvl>
    <w:lvl w:ilvl="7" w:tplc="04160019" w:tentative="1">
      <w:start w:val="1"/>
      <w:numFmt w:val="lowerLetter"/>
      <w:lvlText w:val="%8."/>
      <w:lvlJc w:val="left"/>
      <w:pPr>
        <w:ind w:left="5269" w:hanging="360"/>
      </w:pPr>
    </w:lvl>
    <w:lvl w:ilvl="8" w:tplc="0416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628D172F"/>
    <w:multiLevelType w:val="hybridMultilevel"/>
    <w:tmpl w:val="36A6CEB6"/>
    <w:lvl w:ilvl="0" w:tplc="FFFFFFFF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674E71C7"/>
    <w:multiLevelType w:val="hybridMultilevel"/>
    <w:tmpl w:val="B5C271DC"/>
    <w:lvl w:ilvl="0" w:tplc="0416000B">
      <w:start w:val="1"/>
      <w:numFmt w:val="bullet"/>
      <w:lvlText w:val=""/>
      <w:lvlJc w:val="left"/>
      <w:pPr>
        <w:ind w:left="-13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num w:numId="1" w16cid:durableId="355348975">
    <w:abstractNumId w:val="2"/>
  </w:num>
  <w:num w:numId="2" w16cid:durableId="980571881">
    <w:abstractNumId w:val="0"/>
  </w:num>
  <w:num w:numId="3" w16cid:durableId="17835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D"/>
    <w:rsid w:val="000144A6"/>
    <w:rsid w:val="000E724E"/>
    <w:rsid w:val="0017016B"/>
    <w:rsid w:val="001964F5"/>
    <w:rsid w:val="001A7DF8"/>
    <w:rsid w:val="001E4AB6"/>
    <w:rsid w:val="00216C9D"/>
    <w:rsid w:val="00287844"/>
    <w:rsid w:val="002C48A0"/>
    <w:rsid w:val="00312C59"/>
    <w:rsid w:val="00371D9E"/>
    <w:rsid w:val="00375ADB"/>
    <w:rsid w:val="00405FF1"/>
    <w:rsid w:val="00443E11"/>
    <w:rsid w:val="00475BF1"/>
    <w:rsid w:val="004B499D"/>
    <w:rsid w:val="004C37A4"/>
    <w:rsid w:val="004D78A1"/>
    <w:rsid w:val="004F49E7"/>
    <w:rsid w:val="005C00A7"/>
    <w:rsid w:val="005C0731"/>
    <w:rsid w:val="005E2315"/>
    <w:rsid w:val="005F695B"/>
    <w:rsid w:val="006F320D"/>
    <w:rsid w:val="007172DA"/>
    <w:rsid w:val="0072003A"/>
    <w:rsid w:val="007C3A1F"/>
    <w:rsid w:val="008556B2"/>
    <w:rsid w:val="008760DB"/>
    <w:rsid w:val="00877CA3"/>
    <w:rsid w:val="009212A0"/>
    <w:rsid w:val="00944567"/>
    <w:rsid w:val="009572F3"/>
    <w:rsid w:val="009C65BE"/>
    <w:rsid w:val="009E2215"/>
    <w:rsid w:val="009F30A9"/>
    <w:rsid w:val="00A22CC3"/>
    <w:rsid w:val="00A7725D"/>
    <w:rsid w:val="00A870D4"/>
    <w:rsid w:val="00AA4347"/>
    <w:rsid w:val="00AD5FC3"/>
    <w:rsid w:val="00B11488"/>
    <w:rsid w:val="00BC67C3"/>
    <w:rsid w:val="00BE3A93"/>
    <w:rsid w:val="00BF7B8A"/>
    <w:rsid w:val="00C4415B"/>
    <w:rsid w:val="00C53399"/>
    <w:rsid w:val="00CB59EC"/>
    <w:rsid w:val="00DE55A4"/>
    <w:rsid w:val="00E04600"/>
    <w:rsid w:val="00E339A3"/>
    <w:rsid w:val="00FF55A3"/>
    <w:rsid w:val="229A8844"/>
    <w:rsid w:val="560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C33"/>
  <w15:chartTrackingRefBased/>
  <w15:docId w15:val="{1DB2423D-4DDD-4CC1-9553-1BA5054A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IARA CHUEH</dc:creator>
  <keywords/>
  <dc:description/>
  <lastModifiedBy>Aura Valente</lastModifiedBy>
  <revision>3</revision>
  <dcterms:created xsi:type="dcterms:W3CDTF">2024-09-03T19:20:00.0000000Z</dcterms:created>
  <dcterms:modified xsi:type="dcterms:W3CDTF">2024-09-11T19:47:54.4917908Z</dcterms:modified>
</coreProperties>
</file>