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-17145</wp:posOffset>
            </wp:positionH>
            <wp:positionV relativeFrom="paragraph">
              <wp:posOffset>-510540</wp:posOffset>
            </wp:positionV>
            <wp:extent cx="6840855" cy="2019300"/>
            <wp:effectExtent l="0" t="0" r="0" b="0"/>
            <wp:wrapNone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9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color w:val="1F4E79" w:themeColor="accent1" w:themeShade="80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cs="Arial" w:ascii="Arial" w:hAnsi="Arial"/>
          <w:b/>
          <w:color w:val="1F4E79" w:themeColor="accent1" w:themeShade="80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cs="Arial" w:ascii="Arial" w:hAnsi="Arial"/>
          <w:b/>
          <w:color w:val="1F4E79" w:themeColor="accent1" w:themeShade="80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cs="Arial" w:ascii="Arial" w:hAnsi="Arial"/>
          <w:b/>
          <w:color w:val="1F4E79" w:themeColor="accent1" w:themeShade="80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cs="Arial" w:ascii="Arial" w:hAnsi="Arial"/>
          <w:b/>
          <w:color w:val="1F4E79" w:themeColor="accent1" w:themeShade="80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cs="Arial" w:ascii="Arial" w:hAnsi="Arial"/>
          <w:b/>
          <w:color w:val="1F4E79" w:themeColor="accent1" w:themeShade="80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cs="Arial" w:ascii="Arial" w:hAnsi="Arial"/>
          <w:b/>
          <w:color w:val="1F4E79" w:themeColor="accent1" w:themeShade="80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cs="Arial" w:ascii="Arial" w:hAnsi="Arial"/>
          <w:b/>
          <w:color w:val="1F4E79" w:themeColor="accent1" w:themeShade="80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cs="Arial" w:ascii="Arial" w:hAnsi="Arial"/>
          <w:b/>
          <w:color w:val="1F4E79" w:themeColor="accent1" w:themeShade="80"/>
          <w:sz w:val="24"/>
          <w:szCs w:val="24"/>
        </w:rPr>
        <w:t>Componente Curricular de História – 6º ano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cs="Arial" w:ascii="Arial" w:hAnsi="Arial"/>
          <w:b/>
          <w:color w:val="1F4E79" w:themeColor="accent1" w:themeShade="80"/>
          <w:sz w:val="24"/>
          <w:szCs w:val="24"/>
        </w:rPr>
        <w:t xml:space="preserve">Professor </w:t>
      </w:r>
      <w:r>
        <w:rPr>
          <w:rFonts w:cs="Arial" w:ascii="Arial" w:hAnsi="Arial"/>
          <w:b/>
          <w:color w:val="2F5496" w:themeColor="accent5" w:themeShade="bf"/>
          <w:sz w:val="24"/>
          <w:szCs w:val="24"/>
        </w:rPr>
        <w:t>Gabriel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4753610</wp:posOffset>
            </wp:positionH>
            <wp:positionV relativeFrom="paragraph">
              <wp:posOffset>76835</wp:posOffset>
            </wp:positionV>
            <wp:extent cx="2072005" cy="3192780"/>
            <wp:effectExtent l="0" t="0" r="0" b="0"/>
            <wp:wrapSquare wrapText="largest"/>
            <wp:docPr id="2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  <w:t>Este é o guia de revisão de História do 1ª Trimestre!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color w:val="000000" w:themeColor="text1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3685" w:hanging="0"/>
        <w:jc w:val="both"/>
        <w:rPr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 w:themeColor="text1"/>
          <w:sz w:val="22"/>
          <w:szCs w:val="22"/>
        </w:rPr>
        <w:t xml:space="preserve">Para retomar os conteúdos desse trimestre, você deve fazer 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desenhos</w:t>
      </w:r>
      <w:r>
        <w:rPr>
          <w:rFonts w:cs="Arial" w:ascii="Arial" w:hAnsi="Arial"/>
          <w:b w:val="false"/>
          <w:bCs w:val="false"/>
          <w:color w:val="000000" w:themeColor="text1"/>
          <w:sz w:val="22"/>
          <w:szCs w:val="22"/>
        </w:rPr>
        <w:t xml:space="preserve"> que representem os assuntos estudados. Caso não tenha certeza do que deve desenhar, você pode revisar os conteúdos nos capítulos 2 e 3 do seu Livro Didático.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 w:themeColor="text1"/>
          <w:sz w:val="22"/>
          <w:szCs w:val="22"/>
        </w:rPr>
        <w:t>O assunto de cada desenho está no topo de cada quadrinho.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 w:themeColor="text1"/>
          <w:sz w:val="22"/>
          <w:szCs w:val="22"/>
        </w:rPr>
        <w:t xml:space="preserve">Observe o exemplo ao lado. →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b/>
          <w:bCs/>
          <w:sz w:val="22"/>
          <w:szCs w:val="22"/>
        </w:rPr>
      </w:pP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Não esqueça de usar sua criatividade! Bons estudos!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1. Desenhos sobre o Neolítico e a sedentarização das comunidades humanas.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b w:val="false"/>
          <w:bCs w:val="false"/>
          <w:sz w:val="22"/>
          <w:szCs w:val="22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91"/>
        <w:gridCol w:w="3591"/>
        <w:gridCol w:w="3591"/>
      </w:tblGrid>
      <w:tr>
        <w:trPr/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A</w:t>
            </w:r>
            <w:r>
              <w:rPr/>
              <w:t xml:space="preserve">nimais e plantas são domesticados </w:t>
            </w:r>
            <w:r>
              <w:rPr/>
              <w:t>(p. 37, 38)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 xml:space="preserve">O ser humano consegue produzir mais comida </w:t>
            </w:r>
            <w:r>
              <w:rPr/>
              <w:t>(p. 38)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 xml:space="preserve">As aldeias crescem e se tornam cidades </w:t>
            </w:r>
            <w:r>
              <w:rPr/>
              <w:t>(p. 39)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color w:val="000000" w:themeColor="text1"/>
          <w:sz w:val="20"/>
          <w:szCs w:val="20"/>
        </w:rPr>
      </w:r>
    </w:p>
    <w:p>
      <w:pPr>
        <w:pStyle w:val="Normal"/>
        <w:spacing w:lineRule="auto" w:line="276" w:before="0"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Desenhos sobre o povoamento da América.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91"/>
        <w:gridCol w:w="3591"/>
        <w:gridCol w:w="3591"/>
      </w:tblGrid>
      <w:tr>
        <w:trPr/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 xml:space="preserve">O ser humano chega à América. </w:t>
            </w:r>
            <w:r>
              <w:rPr/>
              <w:t>(p. 37)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</w:r>
          </w:p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 xml:space="preserve">O povo de Luzia vivia da caça e da coleta </w:t>
            </w:r>
            <w:r>
              <w:rPr/>
              <w:t>(p. 56, 57)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 xml:space="preserve">Os povos sambaqui viviam no litoral Brasileiro </w:t>
            </w:r>
            <w:r>
              <w:rPr/>
              <w:t>(p. 52, 53)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b/>
          <w:bCs/>
        </w:rPr>
        <w:t>3. Desenhos sobre os povos nativos do Brasil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91"/>
        <w:gridCol w:w="3591"/>
        <w:gridCol w:w="3591"/>
      </w:tblGrid>
      <w:tr>
        <w:trPr/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 xml:space="preserve">Os povos tupi-guarani utilizam a técnica da “roça de coivara” </w:t>
            </w:r>
            <w:r>
              <w:rPr/>
              <w:t>(p. 54)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 xml:space="preserve">Os povos tupi realizam o ritual antropofágico </w:t>
            </w:r>
            <w:r>
              <w:rPr/>
              <w:t>(p. 55)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 xml:space="preserve">Os povos tupi-guarani viviam em aldeias formadas por várias malocas </w:t>
            </w:r>
            <w:r>
              <w:rPr/>
              <w:t>(p. 55)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567" w:right="566" w:gutter="0" w:header="426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536a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4536a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CabealhoChar" w:customStyle="1">
    <w:name w:val="Cabeçalho Char"/>
    <w:basedOn w:val="DefaultParagraphFont"/>
    <w:uiPriority w:val="99"/>
    <w:qFormat/>
    <w:rsid w:val="00736c83"/>
    <w:rPr/>
  </w:style>
  <w:style w:type="character" w:styleId="RodapChar" w:customStyle="1">
    <w:name w:val="Rodapé Char"/>
    <w:basedOn w:val="DefaultParagraphFont"/>
    <w:uiPriority w:val="99"/>
    <w:qFormat/>
    <w:rsid w:val="00736c8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unhideWhenUsed/>
    <w:qFormat/>
    <w:rsid w:val="004536a2"/>
    <w:pPr>
      <w:outlineLvl w:val="9"/>
    </w:pPr>
    <w:rPr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36c8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36c8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D2AA-F75E-4160-ADE2-AE2785C1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Application>LibreOffice/7.5.9.2$Windows_X86_64 LibreOffice_project/cdeefe45c17511d326101eed8008ac4092f278a9</Application>
  <AppVersion>15.0000</AppVersion>
  <Pages>2</Pages>
  <Words>197</Words>
  <Characters>940</Characters>
  <CharactersWithSpaces>1121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2025-02-13T13:42:00Z</dcterms:created>
  <dc:creator>Aura</dc:creator>
  <dc:description/>
  <dc:language>pt-BR</dc:language>
  <cp:lastModifiedBy/>
  <dcterms:modified xsi:type="dcterms:W3CDTF">2025-04-08T18:56:37Z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