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FC766" w14:textId="77777777" w:rsidR="00B10B40" w:rsidRPr="000D6141" w:rsidRDefault="00B10B40" w:rsidP="00B10B40">
      <w:pPr>
        <w:spacing w:after="0" w:line="240" w:lineRule="auto"/>
        <w:ind w:left="-426" w:right="-427"/>
        <w:rPr>
          <w:rFonts w:ascii="Arial" w:eastAsia="Arial" w:hAnsi="Arial" w:cs="Arial"/>
          <w:b/>
          <w:u w:val="single"/>
        </w:rPr>
      </w:pPr>
      <w:r w:rsidRPr="000D6141">
        <w:rPr>
          <w:rFonts w:ascii="Arial" w:eastAsia="Arial" w:hAnsi="Arial" w:cs="Arial"/>
          <w:noProof/>
          <w:u w:val="single"/>
        </w:rPr>
        <w:drawing>
          <wp:anchor distT="0" distB="0" distL="114300" distR="114300" simplePos="0" relativeHeight="251657728" behindDoc="0" locked="0" layoutInCell="1" allowOverlap="1" wp14:anchorId="35553383" wp14:editId="20A609D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00040" cy="1350010"/>
            <wp:effectExtent l="0" t="0" r="0" b="2540"/>
            <wp:wrapSquare wrapText="bothSides"/>
            <wp:docPr id="81139372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5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1625C" w14:textId="77777777" w:rsidR="00B10B40" w:rsidRPr="000D6141" w:rsidRDefault="00B10B40" w:rsidP="00B10B40">
      <w:pPr>
        <w:spacing w:after="0" w:line="240" w:lineRule="auto"/>
        <w:ind w:left="-426" w:right="-427"/>
        <w:jc w:val="center"/>
        <w:rPr>
          <w:rFonts w:ascii="Arial" w:eastAsia="Arial" w:hAnsi="Arial" w:cs="Arial"/>
          <w:b/>
          <w:u w:val="single"/>
        </w:rPr>
      </w:pPr>
      <w:r w:rsidRPr="000D6141">
        <w:rPr>
          <w:rFonts w:ascii="Arial" w:eastAsia="Arial" w:hAnsi="Arial" w:cs="Arial"/>
          <w:b/>
          <w:u w:val="single"/>
        </w:rPr>
        <w:t xml:space="preserve">Componente curricular de História – </w:t>
      </w:r>
      <w:r>
        <w:rPr>
          <w:rFonts w:ascii="Arial" w:eastAsia="Arial" w:hAnsi="Arial" w:cs="Arial"/>
          <w:b/>
          <w:u w:val="single"/>
        </w:rPr>
        <w:t>2</w:t>
      </w:r>
      <w:r w:rsidRPr="000D6141">
        <w:rPr>
          <w:rFonts w:ascii="Arial" w:eastAsia="Arial" w:hAnsi="Arial" w:cs="Arial"/>
          <w:b/>
          <w:u w:val="single"/>
        </w:rPr>
        <w:t>ª série</w:t>
      </w:r>
    </w:p>
    <w:p w14:paraId="42E70FC8" w14:textId="77777777" w:rsidR="00B10B40" w:rsidRPr="000D6141" w:rsidRDefault="00B10B40" w:rsidP="00B10B40">
      <w:pPr>
        <w:spacing w:after="0" w:line="240" w:lineRule="auto"/>
        <w:ind w:left="-426" w:right="-427"/>
        <w:jc w:val="center"/>
        <w:rPr>
          <w:rFonts w:ascii="Arial" w:eastAsia="Arial" w:hAnsi="Arial" w:cs="Arial"/>
          <w:b/>
          <w:u w:val="single"/>
        </w:rPr>
      </w:pPr>
      <w:proofErr w:type="spellStart"/>
      <w:r w:rsidRPr="000D6141">
        <w:rPr>
          <w:rFonts w:ascii="Arial" w:eastAsia="Arial" w:hAnsi="Arial" w:cs="Arial"/>
          <w:b/>
          <w:u w:val="single"/>
        </w:rPr>
        <w:t>PROFª</w:t>
      </w:r>
      <w:proofErr w:type="spellEnd"/>
      <w:r w:rsidRPr="000D6141">
        <w:rPr>
          <w:rFonts w:ascii="Arial" w:eastAsia="Arial" w:hAnsi="Arial" w:cs="Arial"/>
          <w:b/>
          <w:u w:val="single"/>
        </w:rPr>
        <w:t xml:space="preserve"> Gisele Thiel Della Cruz</w:t>
      </w:r>
    </w:p>
    <w:p w14:paraId="1ED1CF29" w14:textId="2A9172D9" w:rsidR="00681CEF" w:rsidRPr="00E25C69" w:rsidRDefault="00681CEF" w:rsidP="00681CEF">
      <w:pPr>
        <w:spacing w:after="0" w:line="240" w:lineRule="auto"/>
        <w:jc w:val="both"/>
        <w:rPr>
          <w:rFonts w:ascii="Arial" w:eastAsia="Times New Roman" w:hAnsi="Arial" w:cs="Times New Roman"/>
          <w:b/>
          <w:lang w:eastAsia="pt-BR"/>
        </w:rPr>
      </w:pPr>
    </w:p>
    <w:p w14:paraId="379EC02C" w14:textId="369E998B" w:rsidR="00681CEF" w:rsidRDefault="00681CEF" w:rsidP="00681CEF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>Guia de revisão</w:t>
      </w:r>
      <w:r w:rsidR="00B10B40">
        <w:rPr>
          <w:rFonts w:ascii="Arial" w:eastAsia="Times New Roman" w:hAnsi="Arial" w:cs="Arial"/>
          <w:b/>
          <w:lang w:eastAsia="pt-BR"/>
        </w:rPr>
        <w:t xml:space="preserve"> </w:t>
      </w:r>
      <w:r>
        <w:rPr>
          <w:rFonts w:ascii="Arial" w:eastAsia="Times New Roman" w:hAnsi="Arial" w:cs="Arial"/>
          <w:b/>
          <w:lang w:eastAsia="pt-BR"/>
        </w:rPr>
        <w:t>–</w:t>
      </w:r>
      <w:r w:rsidR="005D0691">
        <w:rPr>
          <w:rFonts w:ascii="Arial" w:eastAsia="Times New Roman" w:hAnsi="Arial" w:cs="Arial"/>
          <w:b/>
          <w:lang w:eastAsia="pt-BR"/>
        </w:rPr>
        <w:t xml:space="preserve"> </w:t>
      </w:r>
      <w:r w:rsidR="00B10B40">
        <w:rPr>
          <w:rFonts w:ascii="Arial" w:eastAsia="Times New Roman" w:hAnsi="Arial" w:cs="Arial"/>
          <w:b/>
          <w:lang w:eastAsia="pt-BR"/>
        </w:rPr>
        <w:t xml:space="preserve">Absolutismo, Mercantilismo, Indígenas brasileiros, Brasil pré-colonial, </w:t>
      </w:r>
      <w:r>
        <w:rPr>
          <w:rFonts w:ascii="Arial" w:eastAsia="Times New Roman" w:hAnsi="Arial" w:cs="Arial"/>
          <w:b/>
          <w:lang w:eastAsia="pt-BR"/>
        </w:rPr>
        <w:t xml:space="preserve">Brasil colonial: </w:t>
      </w:r>
      <w:r w:rsidR="0047661F">
        <w:rPr>
          <w:rFonts w:ascii="Arial" w:eastAsia="Times New Roman" w:hAnsi="Arial" w:cs="Arial"/>
          <w:b/>
          <w:lang w:eastAsia="pt-BR"/>
        </w:rPr>
        <w:t>Estrutura administrativa colonial: capitanias hereditárias e governo-geral</w:t>
      </w:r>
    </w:p>
    <w:p w14:paraId="7A02F638" w14:textId="77777777" w:rsidR="00681CEF" w:rsidRDefault="00681CEF" w:rsidP="00681CEF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6F72A723" w14:textId="77777777" w:rsidR="00B10B40" w:rsidRPr="00B10B40" w:rsidRDefault="00B10B40" w:rsidP="00B10B40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B10B40">
        <w:rPr>
          <w:rFonts w:ascii="Arial" w:hAnsi="Arial" w:cs="Arial"/>
          <w:sz w:val="22"/>
          <w:szCs w:val="22"/>
        </w:rPr>
        <w:t xml:space="preserve">1) Leia o documento que está no link abaixo. Devem ser lidos os capítulos XV e XVII. </w:t>
      </w:r>
    </w:p>
    <w:p w14:paraId="1C82DF5B" w14:textId="77777777" w:rsidR="00B10B40" w:rsidRPr="00B10B40" w:rsidRDefault="00B10B40" w:rsidP="00B10B40">
      <w:pPr>
        <w:pStyle w:val="Corpodetexto"/>
        <w:jc w:val="both"/>
        <w:rPr>
          <w:rFonts w:ascii="Arial" w:hAnsi="Arial" w:cs="Arial"/>
          <w:sz w:val="22"/>
          <w:szCs w:val="22"/>
        </w:rPr>
      </w:pPr>
      <w:hyperlink r:id="rId6" w:history="1">
        <w:r w:rsidRPr="00B10B40">
          <w:rPr>
            <w:rStyle w:val="Hyperlink"/>
            <w:rFonts w:ascii="Arial" w:hAnsi="Arial" w:cs="Arial"/>
            <w:sz w:val="22"/>
            <w:szCs w:val="22"/>
          </w:rPr>
          <w:t>http://www.ebooksbrasil.org/adobeebook/principe.pdf</w:t>
        </w:r>
      </w:hyperlink>
      <w:r w:rsidRPr="00B10B40">
        <w:rPr>
          <w:rFonts w:ascii="Arial" w:hAnsi="Arial" w:cs="Arial"/>
          <w:sz w:val="22"/>
          <w:szCs w:val="22"/>
        </w:rPr>
        <w:t xml:space="preserve"> </w:t>
      </w:r>
    </w:p>
    <w:p w14:paraId="3FE3228B" w14:textId="77777777" w:rsidR="00B10B40" w:rsidRPr="00B10B40" w:rsidRDefault="00B10B40" w:rsidP="00B10B40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B10B40">
        <w:rPr>
          <w:rFonts w:ascii="Arial" w:hAnsi="Arial" w:cs="Arial"/>
          <w:sz w:val="22"/>
          <w:szCs w:val="22"/>
        </w:rPr>
        <w:t>Aponte, a partir deles, os principais pontos defendidos por Maquiavel e que se referem ao poder do príncipe.</w:t>
      </w:r>
    </w:p>
    <w:p w14:paraId="71AA229F" w14:textId="77777777" w:rsidR="00B10B40" w:rsidRDefault="00B10B40" w:rsidP="00B10B40">
      <w:pPr>
        <w:spacing w:after="0" w:line="240" w:lineRule="auto"/>
        <w:jc w:val="both"/>
        <w:rPr>
          <w:rFonts w:ascii="Arial" w:hAnsi="Arial" w:cs="Arial"/>
        </w:rPr>
      </w:pPr>
    </w:p>
    <w:p w14:paraId="232D2808" w14:textId="5799429B" w:rsidR="00B10B40" w:rsidRPr="00B10B40" w:rsidRDefault="00B10B40" w:rsidP="00B10B4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Pr="00B10B40">
        <w:rPr>
          <w:rFonts w:ascii="Arial" w:hAnsi="Arial" w:cs="Arial"/>
        </w:rPr>
        <w:t xml:space="preserve">(UNICAMP) Todo o poder vem de Deus. Os governantes, pois, agem como ministros de Deus e seus representantes na terra. </w:t>
      </w:r>
      <w:proofErr w:type="spellStart"/>
      <w:r w:rsidRPr="00B10B40">
        <w:rPr>
          <w:rFonts w:ascii="Arial" w:hAnsi="Arial" w:cs="Arial"/>
        </w:rPr>
        <w:t>Conseqüentemente</w:t>
      </w:r>
      <w:proofErr w:type="spellEnd"/>
      <w:r w:rsidRPr="00B10B40">
        <w:rPr>
          <w:rFonts w:ascii="Arial" w:hAnsi="Arial" w:cs="Arial"/>
        </w:rPr>
        <w:t xml:space="preserve">, o trono real não é o trono de um homem, mas o trono do próprio Deus. (Jacques </w:t>
      </w:r>
      <w:proofErr w:type="spellStart"/>
      <w:r w:rsidRPr="00B10B40">
        <w:rPr>
          <w:rFonts w:ascii="Arial" w:hAnsi="Arial" w:cs="Arial"/>
        </w:rPr>
        <w:t>Bossuet</w:t>
      </w:r>
      <w:proofErr w:type="spellEnd"/>
      <w:r w:rsidRPr="00B10B40">
        <w:rPr>
          <w:rFonts w:ascii="Arial" w:hAnsi="Arial" w:cs="Arial"/>
        </w:rPr>
        <w:t xml:space="preserve">, POLÍTICAS TIRADA DAS PALAVRAS DA SAGRADA ESCRITURA, 1709) </w:t>
      </w:r>
    </w:p>
    <w:p w14:paraId="16657461" w14:textId="77777777" w:rsidR="00B10B40" w:rsidRPr="00B10B40" w:rsidRDefault="00B10B40" w:rsidP="00B10B40">
      <w:pPr>
        <w:spacing w:after="0" w:line="240" w:lineRule="auto"/>
        <w:jc w:val="both"/>
        <w:rPr>
          <w:rFonts w:ascii="Arial" w:hAnsi="Arial" w:cs="Arial"/>
        </w:rPr>
      </w:pPr>
      <w:r w:rsidRPr="00B10B40">
        <w:rPr>
          <w:rFonts w:ascii="Arial" w:hAnsi="Arial" w:cs="Arial"/>
        </w:rPr>
        <w:t xml:space="preserve">(...) que seja prefixada à Constituição uma declaração de que todo o poder é originalmente concedido ao povo e, </w:t>
      </w:r>
      <w:proofErr w:type="spellStart"/>
      <w:r w:rsidRPr="00B10B40">
        <w:rPr>
          <w:rFonts w:ascii="Arial" w:hAnsi="Arial" w:cs="Arial"/>
        </w:rPr>
        <w:t>conseqüentemente</w:t>
      </w:r>
      <w:proofErr w:type="spellEnd"/>
      <w:r w:rsidRPr="00B10B40">
        <w:rPr>
          <w:rFonts w:ascii="Arial" w:hAnsi="Arial" w:cs="Arial"/>
        </w:rPr>
        <w:t xml:space="preserve">, emanou do povo. (Emenda Constitucional proposta por Madison em 8 de junho de 1789) </w:t>
      </w:r>
    </w:p>
    <w:p w14:paraId="4D2E6CED" w14:textId="77777777" w:rsidR="00B10B40" w:rsidRPr="00B10B40" w:rsidRDefault="00B10B40" w:rsidP="00B10B40">
      <w:pPr>
        <w:spacing w:after="0" w:line="240" w:lineRule="auto"/>
        <w:jc w:val="both"/>
        <w:rPr>
          <w:rFonts w:ascii="Arial" w:hAnsi="Arial" w:cs="Arial"/>
        </w:rPr>
      </w:pPr>
    </w:p>
    <w:p w14:paraId="0915A913" w14:textId="77777777" w:rsidR="00B10B40" w:rsidRPr="00B10B40" w:rsidRDefault="00B10B40" w:rsidP="00B10B40">
      <w:pPr>
        <w:spacing w:after="0" w:line="240" w:lineRule="auto"/>
        <w:jc w:val="both"/>
        <w:rPr>
          <w:rFonts w:ascii="Arial" w:hAnsi="Arial" w:cs="Arial"/>
        </w:rPr>
      </w:pPr>
      <w:r w:rsidRPr="00B10B40">
        <w:rPr>
          <w:rFonts w:ascii="Arial" w:hAnsi="Arial" w:cs="Arial"/>
        </w:rPr>
        <w:t xml:space="preserve">a) Explique a concepção de Estado em cada um dos textos. </w:t>
      </w:r>
    </w:p>
    <w:p w14:paraId="1F0403BD" w14:textId="77777777" w:rsidR="00B10B40" w:rsidRPr="00B10B40" w:rsidRDefault="00B10B40" w:rsidP="00B10B40">
      <w:pPr>
        <w:spacing w:after="0" w:line="240" w:lineRule="auto"/>
        <w:jc w:val="both"/>
        <w:rPr>
          <w:rFonts w:ascii="Arial" w:hAnsi="Arial" w:cs="Arial"/>
        </w:rPr>
      </w:pPr>
      <w:r w:rsidRPr="00B10B40">
        <w:rPr>
          <w:rFonts w:ascii="Arial" w:hAnsi="Arial" w:cs="Arial"/>
        </w:rPr>
        <w:t>b) Qual a relação entre indivíduo e Estado em cada um dos textos?</w:t>
      </w:r>
    </w:p>
    <w:p w14:paraId="78102839" w14:textId="77777777" w:rsidR="00B10B40" w:rsidRPr="00B10B40" w:rsidRDefault="00B10B40" w:rsidP="00B10B4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5B4DFAB7" w14:textId="2FB3CD43" w:rsidR="00B10B40" w:rsidRPr="00B10B40" w:rsidRDefault="00B10B40" w:rsidP="00B10B40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B10B40">
        <w:rPr>
          <w:rFonts w:ascii="Arial" w:hAnsi="Arial" w:cs="Arial"/>
        </w:rPr>
        <w:t>Identifique as principais práticas mercantilistas utilizadas pelos governos absolutistas. Caracterize-as.</w:t>
      </w:r>
    </w:p>
    <w:p w14:paraId="1B8E2BF9" w14:textId="77777777" w:rsidR="00B10B40" w:rsidRPr="00B10B40" w:rsidRDefault="00B10B40" w:rsidP="00B10B40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B10B40">
        <w:rPr>
          <w:rFonts w:ascii="Arial" w:hAnsi="Arial" w:cs="Arial"/>
          <w:sz w:val="22"/>
          <w:szCs w:val="22"/>
        </w:rPr>
        <w:t xml:space="preserve">O número de casos de violência contra os indígenas, em 2021, é o maior dos últimos 9 anos. A conclusão faz parte do relatório Conselho Indigenista Missionário (Cimi), apresentado na sede da Conferência Nacional dos Bispos do Brasil (CNBB), em Brasília. O documento é resultado de uma apuração feita com as entidades e associações dos povos sobre a situação dos indígenas no Brasil, e mostra que, no ano passado, foram registrados 355 casos de violência contra os indígenas. Em 2020, foram 304 ocorrências. Violência contra indígenas: 2021 teve maior número de casos em 9 anos. Internet: (com adaptações). </w:t>
      </w:r>
    </w:p>
    <w:p w14:paraId="3839A27C" w14:textId="77777777" w:rsidR="00B10B40" w:rsidRPr="00B10B40" w:rsidRDefault="00B10B40" w:rsidP="00B10B40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14:paraId="161B3D46" w14:textId="77777777" w:rsidR="00B10B40" w:rsidRPr="00B10B40" w:rsidRDefault="00B10B40" w:rsidP="00B10B40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B10B4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D8B709B" wp14:editId="796BBED3">
            <wp:extent cx="2475230" cy="1127760"/>
            <wp:effectExtent l="0" t="0" r="1270" b="0"/>
            <wp:docPr id="466782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A722F" w14:textId="77777777" w:rsidR="00B10B40" w:rsidRPr="00B10B40" w:rsidRDefault="00B10B40" w:rsidP="00B10B40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B10B40">
        <w:rPr>
          <w:rFonts w:ascii="Arial" w:hAnsi="Arial" w:cs="Arial"/>
          <w:sz w:val="22"/>
          <w:szCs w:val="22"/>
        </w:rPr>
        <w:t xml:space="preserve">Considerando que os textos acima têm caráter unicamente motivador, redija um texto dissertativo sobre o seguinte tema. COMO REDUZIR A VIOLÊNCIA CONTRA OS </w:t>
      </w:r>
      <w:r w:rsidRPr="00B10B40">
        <w:rPr>
          <w:rFonts w:ascii="Arial" w:hAnsi="Arial" w:cs="Arial"/>
          <w:sz w:val="22"/>
          <w:szCs w:val="22"/>
        </w:rPr>
        <w:lastRenderedPageBreak/>
        <w:t>POVOS INDÍGENAS NO BRASIL? Ao elaborar seu texto, aborde os seguintes aspectos: 1 defina a violência contra os povos indígenas, apresentando exemplos de atos violentos comumente perpetrados contra indígenas, e discorra sobre pelo menos duas causas da violência contra esta população; 2 proponha medidas que, visando às causas mencionadas no aspecto 1, contribuam para a redução da violência contra os povos indígenas.</w:t>
      </w:r>
    </w:p>
    <w:p w14:paraId="61CB410D" w14:textId="77777777" w:rsidR="00B10B40" w:rsidRPr="00B10B40" w:rsidRDefault="00B10B40" w:rsidP="00B10B40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B10B40">
        <w:rPr>
          <w:rFonts w:ascii="Arial" w:hAnsi="Arial" w:cs="Arial"/>
          <w:sz w:val="22"/>
          <w:szCs w:val="22"/>
        </w:rPr>
        <w:t>- 20 a 30 linhas.</w:t>
      </w:r>
    </w:p>
    <w:p w14:paraId="153B9354" w14:textId="35B0AB02" w:rsidR="0089241A" w:rsidRPr="00B10B40" w:rsidRDefault="00B10B40" w:rsidP="00B10B4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2112B6" w:rsidRPr="00B10B40">
        <w:rPr>
          <w:rFonts w:ascii="Arial" w:hAnsi="Arial" w:cs="Arial"/>
          <w:color w:val="000000"/>
        </w:rPr>
        <w:t xml:space="preserve">) </w:t>
      </w:r>
      <w:r w:rsidR="0089241A" w:rsidRPr="00B10B40">
        <w:rPr>
          <w:rFonts w:ascii="Arial" w:hAnsi="Arial" w:cs="Arial"/>
          <w:color w:val="000000"/>
        </w:rPr>
        <w:t>(UFRJ) "Eu, o rei, faço saber a vós, Tomé de Sousa, fidalgo de minha Casa, que vendo quanto serviço de Deus e meu é conservar e enobrecer as capitanias e povoações das Terras do Brasil (...), ordenei ora de mandar nas ditas terras fazer uma fortaleza e povoação grande e forte, em um lugar conveniente, para daí se dar favor e ajuda às outras povoações (...); e por ser informado que a Bahia de Todos os Santos é o lugar mais conveniente da costa do Brasil (...), que na dita Bahia se faça a dita povoação e assento, e para isso vá uma armada com gente (...) e tudo o mais que for necessário. E pela muita confiança que tenho em vós (...) vos enviar por governador às ditas terras do Brasil (...)." (Regimento de Tomé de Sousa, 17 de dezembro de 1548)</w:t>
      </w:r>
    </w:p>
    <w:p w14:paraId="46460A5C" w14:textId="19F4084A" w:rsidR="0089241A" w:rsidRPr="00B10B40" w:rsidRDefault="0089241A" w:rsidP="00B10B40">
      <w:pPr>
        <w:jc w:val="both"/>
        <w:rPr>
          <w:rFonts w:ascii="Arial" w:hAnsi="Arial" w:cs="Arial"/>
          <w:color w:val="000000"/>
        </w:rPr>
      </w:pPr>
      <w:r w:rsidRPr="00B10B40">
        <w:rPr>
          <w:rFonts w:ascii="Arial" w:hAnsi="Arial" w:cs="Arial"/>
          <w:color w:val="000000"/>
        </w:rPr>
        <w:t>A política administrativa do Estado português no início da colonização estruturou-se a partir da adoção do sistema de Capitanias Hereditárias e, posteriormente, da criação do Governo-Geral. No entanto, o verdadeiro poder político na Colônia encontrava-se nas Câmaras Municipais, dominadas pelos "homens bons".</w:t>
      </w:r>
    </w:p>
    <w:p w14:paraId="637B77AC" w14:textId="77777777" w:rsidR="002112B6" w:rsidRPr="00B10B40" w:rsidRDefault="0089241A" w:rsidP="00B10B40">
      <w:pPr>
        <w:jc w:val="both"/>
        <w:rPr>
          <w:rFonts w:ascii="Arial" w:hAnsi="Arial" w:cs="Arial"/>
          <w:color w:val="000000"/>
        </w:rPr>
      </w:pPr>
      <w:r w:rsidRPr="00B10B40">
        <w:rPr>
          <w:rFonts w:ascii="Arial" w:hAnsi="Arial" w:cs="Arial"/>
          <w:color w:val="000000"/>
        </w:rPr>
        <w:t>a) Explique uma razão do fracasso do sistema de capitanias hereditárias na colonização do Brasil.</w:t>
      </w:r>
    </w:p>
    <w:p w14:paraId="485ED875" w14:textId="594B591B" w:rsidR="00681CEF" w:rsidRPr="00B10B40" w:rsidRDefault="0089241A" w:rsidP="00B10B40">
      <w:pPr>
        <w:jc w:val="both"/>
        <w:rPr>
          <w:rFonts w:ascii="Arial" w:hAnsi="Arial" w:cs="Arial"/>
          <w:color w:val="000000"/>
        </w:rPr>
      </w:pPr>
      <w:r w:rsidRPr="00B10B40">
        <w:rPr>
          <w:rFonts w:ascii="Arial" w:hAnsi="Arial" w:cs="Arial"/>
          <w:color w:val="000000"/>
        </w:rPr>
        <w:t>b) Apresente dois objetivos da criação do Governo Geral pelo Estado português.</w:t>
      </w:r>
    </w:p>
    <w:p w14:paraId="4A1DE04B" w14:textId="7BC9241D" w:rsidR="005820CC" w:rsidRPr="00B10B40" w:rsidRDefault="00B10B40" w:rsidP="00B10B40">
      <w:p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</w:t>
      </w:r>
      <w:r w:rsidR="002112B6" w:rsidRPr="00B10B40">
        <w:rPr>
          <w:rFonts w:ascii="Arial" w:eastAsia="Arial" w:hAnsi="Arial" w:cs="Arial"/>
        </w:rPr>
        <w:t xml:space="preserve">) </w:t>
      </w:r>
      <w:r w:rsidR="005820CC" w:rsidRPr="00B10B40">
        <w:rPr>
          <w:rFonts w:ascii="Arial" w:eastAsia="Arial" w:hAnsi="Arial" w:cs="Arial"/>
        </w:rPr>
        <w:t>Leia este trecho, em que o personagem principal - Robinson Crusoé - rememora fatos por ele vividos no século XVII:</w:t>
      </w:r>
    </w:p>
    <w:p w14:paraId="77326D0B" w14:textId="77777777" w:rsidR="005820CC" w:rsidRPr="00B10B40" w:rsidRDefault="005820CC" w:rsidP="00B10B40">
      <w:p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648E29FE" w14:textId="3C9DF098" w:rsidR="005820CC" w:rsidRPr="00B10B40" w:rsidRDefault="005820CC" w:rsidP="00B10B40">
      <w:p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 w:rsidRPr="00B10B40">
        <w:rPr>
          <w:rFonts w:ascii="Arial" w:eastAsia="Arial" w:hAnsi="Arial" w:cs="Arial"/>
        </w:rPr>
        <w:t xml:space="preserve"> "Pouco tempo depois do desembarque [na Bahia], fui recomendado pelo Capitão a um homem muito honrado, semelhante ao mesmo capitão, que tinha o que vulgarmente se chama um Engenho, isto é, uma plantação e uma manufatura de açúcar. Vivi alguns tempos em sua casa e por este meio me instrui no modo de plantar e fazer o açúcar. Ora, vendo que comodamente viviam estes cultivadores e com rapidez se enriqueciam, resolvi-me a estabelecer-me e a ser cultivador como os outros, se fosse possível obter licença; bem entendido que procuraria o meio de me fazer vir à mão o dinheiro, que tinha deixado em Londres [...] [Importei da Inglaterra] panos, sedas, meias e outras coisas extraordinariamente estimadas e procuradas neste país [e...] achei o segredo de as vender por alto preço, de sorte que posso dizer que, depois de sua venda, ajuntei mais de quatro vezes o valor da minha carregação [...] o ano seguinte tive toda a sorte de vantagens na minha plantação; colhi na minha própria terra cinquenta rolos de tabaco [que] estavam bem acondicionados e prontos para quando a frota voltasse para Lisboa."</w:t>
      </w:r>
    </w:p>
    <w:p w14:paraId="3CEDDDCD" w14:textId="024A116B" w:rsidR="005820CC" w:rsidRPr="00B10B40" w:rsidRDefault="005820CC" w:rsidP="00B10B40">
      <w:p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 w:rsidRPr="00B10B40">
        <w:rPr>
          <w:rFonts w:ascii="Arial" w:eastAsia="Arial" w:hAnsi="Arial" w:cs="Arial"/>
        </w:rPr>
        <w:t xml:space="preserve"> DEFOE, Daniel. "Vida, e aventuras admiráveis de Robinson Crusoé, que </w:t>
      </w:r>
      <w:proofErr w:type="spellStart"/>
      <w:r w:rsidRPr="00B10B40">
        <w:rPr>
          <w:rFonts w:ascii="Arial" w:eastAsia="Arial" w:hAnsi="Arial" w:cs="Arial"/>
        </w:rPr>
        <w:t>contem</w:t>
      </w:r>
      <w:proofErr w:type="spellEnd"/>
      <w:r w:rsidRPr="00B10B40">
        <w:rPr>
          <w:rFonts w:ascii="Arial" w:eastAsia="Arial" w:hAnsi="Arial" w:cs="Arial"/>
        </w:rPr>
        <w:t xml:space="preserve"> a sua tornada à sua Ilha, as suas novas viagens, e as suas reflexões". Lisboa: Impressão de </w:t>
      </w:r>
      <w:proofErr w:type="spellStart"/>
      <w:r w:rsidRPr="00B10B40">
        <w:rPr>
          <w:rFonts w:ascii="Arial" w:eastAsia="Arial" w:hAnsi="Arial" w:cs="Arial"/>
        </w:rPr>
        <w:t>Aucobia</w:t>
      </w:r>
      <w:proofErr w:type="spellEnd"/>
      <w:r w:rsidRPr="00B10B40">
        <w:rPr>
          <w:rFonts w:ascii="Arial" w:eastAsia="Arial" w:hAnsi="Arial" w:cs="Arial"/>
        </w:rPr>
        <w:t>, 1815. v. 1, p. 68-69 e 74. (Adaptado)</w:t>
      </w:r>
    </w:p>
    <w:p w14:paraId="0C62C3DD" w14:textId="77777777" w:rsidR="005820CC" w:rsidRPr="00B10B40" w:rsidRDefault="005820CC" w:rsidP="00B10B40">
      <w:p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4400A637" w14:textId="77777777" w:rsidR="005820CC" w:rsidRPr="00B10B40" w:rsidRDefault="005820CC" w:rsidP="00B10B40">
      <w:p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 w:rsidRPr="00B10B40">
        <w:rPr>
          <w:rFonts w:ascii="Arial" w:eastAsia="Arial" w:hAnsi="Arial" w:cs="Arial"/>
        </w:rPr>
        <w:t>A partir dessa leitura e considerando outros conhecimentos sobre o assunto,</w:t>
      </w:r>
    </w:p>
    <w:p w14:paraId="6240ABD7" w14:textId="77777777" w:rsidR="002112B6" w:rsidRPr="00B10B40" w:rsidRDefault="002112B6" w:rsidP="00B10B40">
      <w:p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67F556E8" w14:textId="77777777" w:rsidR="005820CC" w:rsidRPr="00B10B40" w:rsidRDefault="005820CC" w:rsidP="00B10B40">
      <w:p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 w:rsidRPr="00B10B40">
        <w:rPr>
          <w:rFonts w:ascii="Arial" w:eastAsia="Arial" w:hAnsi="Arial" w:cs="Arial"/>
        </w:rPr>
        <w:t>a) IDENTIFIQUE duas atividades econômicas de caráter distinto desenvolvidas por Robinson Crusoé na Bahia.</w:t>
      </w:r>
    </w:p>
    <w:p w14:paraId="26AD9C76" w14:textId="77777777" w:rsidR="002112B6" w:rsidRPr="00B10B40" w:rsidRDefault="002112B6" w:rsidP="00B10B40">
      <w:p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4947F05A" w14:textId="7CFF1B81" w:rsidR="005820CC" w:rsidRPr="00B10B40" w:rsidRDefault="005820CC" w:rsidP="00B10B40">
      <w:pP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</w:rPr>
      </w:pPr>
      <w:r w:rsidRPr="00B10B40">
        <w:rPr>
          <w:rFonts w:ascii="Arial" w:eastAsia="Arial" w:hAnsi="Arial" w:cs="Arial"/>
        </w:rPr>
        <w:t>b) RELACIONE as atividades indicadas no item à política colonizadora das potências europeias para a América na Época Moderna.</w:t>
      </w:r>
    </w:p>
    <w:p w14:paraId="266812BF" w14:textId="2FBD856E" w:rsidR="00681CEF" w:rsidRPr="00B10B40" w:rsidRDefault="00681CEF" w:rsidP="00B10B40">
      <w:pPr>
        <w:spacing w:after="0" w:line="240" w:lineRule="auto"/>
        <w:jc w:val="both"/>
        <w:rPr>
          <w:rFonts w:ascii="Arial" w:hAnsi="Arial" w:cs="Arial"/>
        </w:rPr>
      </w:pPr>
    </w:p>
    <w:sectPr w:rsidR="00681CEF" w:rsidRPr="00B10B40" w:rsidSect="00B10B40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1361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5D55583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F3A48C3"/>
    <w:multiLevelType w:val="singleLevel"/>
    <w:tmpl w:val="41EEA0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1E2494A"/>
    <w:multiLevelType w:val="hybridMultilevel"/>
    <w:tmpl w:val="BA4A4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93D86"/>
    <w:multiLevelType w:val="hybridMultilevel"/>
    <w:tmpl w:val="F844D3E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134480">
    <w:abstractNumId w:val="0"/>
  </w:num>
  <w:num w:numId="2" w16cid:durableId="1826968465">
    <w:abstractNumId w:val="1"/>
  </w:num>
  <w:num w:numId="3" w16cid:durableId="1423642837">
    <w:abstractNumId w:val="3"/>
  </w:num>
  <w:num w:numId="4" w16cid:durableId="325130493">
    <w:abstractNumId w:val="2"/>
  </w:num>
  <w:num w:numId="5" w16cid:durableId="415319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EF"/>
    <w:rsid w:val="00007547"/>
    <w:rsid w:val="00052170"/>
    <w:rsid w:val="00133C79"/>
    <w:rsid w:val="002112B6"/>
    <w:rsid w:val="00322458"/>
    <w:rsid w:val="0047661F"/>
    <w:rsid w:val="00523AC7"/>
    <w:rsid w:val="005820CC"/>
    <w:rsid w:val="005D0691"/>
    <w:rsid w:val="00681CEF"/>
    <w:rsid w:val="00857F4C"/>
    <w:rsid w:val="0089241A"/>
    <w:rsid w:val="00B10B40"/>
    <w:rsid w:val="00BF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BDD7"/>
  <w15:chartTrackingRefBased/>
  <w15:docId w15:val="{396D8FE8-D74F-4D7C-9850-208A3CFB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CE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81CE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81CEF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681C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10B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booksbrasil.org/adobeebook/principe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thiel</dc:creator>
  <cp:keywords/>
  <dc:description/>
  <cp:lastModifiedBy>gisele thiel</cp:lastModifiedBy>
  <cp:revision>2</cp:revision>
  <dcterms:created xsi:type="dcterms:W3CDTF">2026-08-05T10:25:00Z</dcterms:created>
  <dcterms:modified xsi:type="dcterms:W3CDTF">2026-08-05T10:25:00Z</dcterms:modified>
</cp:coreProperties>
</file>