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p w:rsidR="22CDEB44" w:rsidP="3A2E76CD" w:rsidRDefault="009E3EE2" w14:paraId="105D90EA" w14:textId="6427AE8E">
      <w:pPr>
        <w:jc w:val="center"/>
        <w:rPr>
          <w:rFonts w:ascii="Arial" w:hAnsi="Arial" w:eastAsia="Arial" w:cs="Arial"/>
          <w:b/>
          <w:bCs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61607851" wp14:editId="4CF4A97F">
            <wp:extent cx="6600825" cy="16859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  <w:r w:rsidRPr="3A2E76CD" w:rsidR="22CDEB44">
        <w:rPr>
          <w:rFonts w:ascii="Arial" w:hAnsi="Arial" w:eastAsia="Arial" w:cs="Arial"/>
          <w:b/>
          <w:bCs/>
          <w:color w:val="0A2F41" w:themeColor="accent1" w:themeShade="80"/>
          <w:lang w:val="pt-BR"/>
        </w:rPr>
        <w:t>Componente Curricular de Lí</w:t>
      </w:r>
      <w:r w:rsidRPr="3A2E76CD" w:rsidR="22CDEB44">
        <w:rPr>
          <w:rFonts w:ascii="Arial" w:hAnsi="Arial" w:eastAsia="Arial" w:cs="Arial"/>
          <w:b/>
          <w:bCs/>
          <w:color w:val="153D63" w:themeColor="text2" w:themeTint="E6"/>
          <w:lang w:val="pt-BR"/>
        </w:rPr>
        <w:t>ngua Portuguesa</w:t>
      </w:r>
      <w:r w:rsidRPr="3A2E76CD" w:rsidR="0DEFBC74">
        <w:rPr>
          <w:rFonts w:ascii="Arial" w:hAnsi="Arial" w:eastAsia="Arial" w:cs="Arial"/>
          <w:b/>
          <w:bCs/>
          <w:color w:val="153D63" w:themeColor="text2" w:themeTint="E6"/>
          <w:lang w:val="pt-BR"/>
        </w:rPr>
        <w:t xml:space="preserve"> - </w:t>
      </w:r>
      <w:r w:rsidRPr="3A2E76CD" w:rsidR="6511A672">
        <w:rPr>
          <w:rFonts w:ascii="Arial" w:hAnsi="Arial" w:eastAsia="Arial" w:cs="Arial"/>
          <w:b/>
          <w:bCs/>
          <w:color w:val="153D63" w:themeColor="text2" w:themeTint="E6"/>
          <w:lang w:val="pt-BR"/>
        </w:rPr>
        <w:t>7</w:t>
      </w:r>
      <w:r w:rsidRPr="3A2E76CD" w:rsidR="0DEFBC74">
        <w:rPr>
          <w:rFonts w:ascii="Arial" w:hAnsi="Arial" w:eastAsia="Arial" w:cs="Arial"/>
          <w:b/>
          <w:bCs/>
          <w:color w:val="153D63" w:themeColor="text2" w:themeTint="E6"/>
          <w:lang w:val="pt-BR"/>
        </w:rPr>
        <w:t>ºano</w:t>
      </w:r>
    </w:p>
    <w:p w:rsidR="22CDEB44" w:rsidP="3A2E76CD" w:rsidRDefault="22CDEB44" w14:paraId="708D2BA2" w14:textId="77777777">
      <w:pPr>
        <w:spacing w:after="0" w:line="276" w:lineRule="auto"/>
        <w:ind w:left="-1418" w:right="-1134"/>
        <w:jc w:val="center"/>
        <w:rPr>
          <w:rFonts w:ascii="Arial" w:hAnsi="Arial" w:eastAsia="Arial" w:cs="Arial"/>
          <w:color w:val="0A2F41" w:themeColor="accent1" w:themeShade="80"/>
        </w:rPr>
      </w:pPr>
      <w:r w:rsidRPr="3A2E76CD">
        <w:rPr>
          <w:rFonts w:ascii="Arial" w:hAnsi="Arial" w:eastAsia="Arial" w:cs="Arial"/>
          <w:b/>
          <w:bCs/>
          <w:color w:val="0A2F41" w:themeColor="accent1" w:themeShade="80"/>
          <w:lang w:val="pt-BR"/>
        </w:rPr>
        <w:t>Professora Fabiana Marques</w:t>
      </w:r>
      <w:r w:rsidRPr="3A2E76CD" w:rsidR="1C62B11D">
        <w:rPr>
          <w:rFonts w:ascii="Arial" w:hAnsi="Arial" w:eastAsia="Arial" w:cs="Arial"/>
          <w:b/>
          <w:bCs/>
          <w:color w:val="0A2F41" w:themeColor="accent1" w:themeShade="80"/>
          <w:lang w:val="pt-BR"/>
        </w:rPr>
        <w:t xml:space="preserve"> </w:t>
      </w:r>
    </w:p>
    <w:p w:rsidR="3DB2496B" w:rsidP="3A2E76CD" w:rsidRDefault="3DB2496B" w14:paraId="72CFE2C1" w14:textId="77777777">
      <w:pPr>
        <w:pStyle w:val="Ttulo"/>
        <w:rPr>
          <w:color w:val="153D63" w:themeColor="text2" w:themeTint="E6"/>
        </w:rPr>
      </w:pPr>
      <w:r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0C29F0E2" wp14:editId="0BCBF27C">
                <wp:extent cx="6640195" cy="487680"/>
                <wp:effectExtent l="0" t="0" r="14605" b="7620"/>
                <wp:docPr id="828909183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0195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4472C4"/>
                          </a:solidFill>
                        </a:ln>
                      </wps:spPr>
                      <wps:txbx>
                        <w:txbxContent>
                          <w:p w:rsidR="00A827F7" w:rsidP="00B20725" w:rsidRDefault="007A7532" w14:paraId="54E788C8" w14:textId="77777777">
                            <w:pPr>
                              <w:spacing w:line="276" w:lineRule="auto"/>
                              <w:rPr>
                                <w:rFonts w:ascii="Aptos" w:hAnsi="Aptos"/>
                                <w:lang w:val="en-US"/>
                              </w:rPr>
                            </w:pPr>
                            <w:r>
                              <w:rPr>
                                <w:rFonts w:ascii="Aptos" w:hAnsi="Aptos"/>
                                <w:lang w:val="en-US"/>
                              </w:rPr>
                              <w:t xml:space="preserve">Temas: Interpretação de texto; crônica; substantivo e seus determinantes; sinônimos x antônimos.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tângulo 1" style="width:522.85pt;height:3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white [3201]" strokecolor="#4472c4" strokeweight="1pt" w14:anchorId="0C29F0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">
                <v:textbox>
                  <w:txbxContent>
                    <w:p w:rsidR="00000000" w:rsidP="00B20725" w:rsidRDefault="00000000" w14:paraId="54E788C8" w14:textId="77777777">
                      <w:pPr>
                        <w:spacing w:line="276" w:lineRule="auto"/>
                        <w:rPr>
                          <w:rFonts w:ascii="Aptos" w:hAnsi="Aptos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ptos" w:hAnsi="Aptos"/>
                          <w:lang w:val="en-US"/>
                        </w:rPr>
                        <w:t>Temas</w:t>
                      </w:r>
                      <w:proofErr w:type="spellEnd"/>
                      <w:r>
                        <w:rPr>
                          <w:rFonts w:ascii="Aptos" w:hAnsi="Aptos"/>
                          <w:lang w:val="en-US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ptos" w:hAnsi="Aptos"/>
                          <w:lang w:val="en-US"/>
                        </w:rPr>
                        <w:t>Interpretação</w:t>
                      </w:r>
                      <w:proofErr w:type="spellEnd"/>
                      <w:r>
                        <w:rPr>
                          <w:rFonts w:ascii="Aptos" w:hAnsi="Aptos"/>
                          <w:lang w:val="en-US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ptos" w:hAnsi="Aptos"/>
                          <w:lang w:val="en-US"/>
                        </w:rPr>
                        <w:t>texto</w:t>
                      </w:r>
                      <w:proofErr w:type="spellEnd"/>
                      <w:r>
                        <w:rPr>
                          <w:rFonts w:ascii="Aptos" w:hAnsi="Aptos"/>
                          <w:lang w:val="en-US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Aptos" w:hAnsi="Aptos"/>
                          <w:lang w:val="en-US"/>
                        </w:rPr>
                        <w:t>crônica</w:t>
                      </w:r>
                      <w:proofErr w:type="spellEnd"/>
                      <w:r>
                        <w:rPr>
                          <w:rFonts w:ascii="Aptos" w:hAnsi="Aptos"/>
                          <w:lang w:val="en-US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Aptos" w:hAnsi="Aptos"/>
                          <w:lang w:val="en-US"/>
                        </w:rPr>
                        <w:t>substantivo</w:t>
                      </w:r>
                      <w:proofErr w:type="spellEnd"/>
                      <w:r>
                        <w:rPr>
                          <w:rFonts w:ascii="Aptos" w:hAnsi="Aptos"/>
                          <w:lang w:val="en-US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ascii="Aptos" w:hAnsi="Aptos"/>
                          <w:lang w:val="en-US"/>
                        </w:rPr>
                        <w:t>seus</w:t>
                      </w:r>
                      <w:proofErr w:type="spellEnd"/>
                      <w:r>
                        <w:rPr>
                          <w:rFonts w:ascii="Aptos" w:hAnsi="Aptos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ptos" w:hAnsi="Aptos"/>
                          <w:lang w:val="en-US"/>
                        </w:rPr>
                        <w:t>determinantes</w:t>
                      </w:r>
                      <w:proofErr w:type="spellEnd"/>
                      <w:r>
                        <w:rPr>
                          <w:rFonts w:ascii="Aptos" w:hAnsi="Aptos"/>
                          <w:lang w:val="en-US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Aptos" w:hAnsi="Aptos"/>
                          <w:lang w:val="en-US"/>
                        </w:rPr>
                        <w:t>sinônimos</w:t>
                      </w:r>
                      <w:proofErr w:type="spellEnd"/>
                      <w:r>
                        <w:rPr>
                          <w:rFonts w:ascii="Aptos" w:hAnsi="Aptos"/>
                          <w:lang w:val="en-US"/>
                        </w:rPr>
                        <w:t xml:space="preserve"> x </w:t>
                      </w:r>
                      <w:proofErr w:type="spellStart"/>
                      <w:r>
                        <w:rPr>
                          <w:rFonts w:ascii="Aptos" w:hAnsi="Aptos"/>
                          <w:lang w:val="en-US"/>
                        </w:rPr>
                        <w:t>antônimos</w:t>
                      </w:r>
                      <w:proofErr w:type="spellEnd"/>
                      <w:r>
                        <w:rPr>
                          <w:rFonts w:ascii="Aptos" w:hAnsi="Aptos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550EEBF7" w:rsidP="3A2E76CD" w:rsidRDefault="550EEBF7" w14:paraId="2C3AFE86" w14:textId="77777777">
      <w:pPr>
        <w:rPr>
          <w:rFonts w:ascii="Arial" w:hAnsi="Arial" w:eastAsia="Arial" w:cs="Arial"/>
          <w:b/>
          <w:bCs/>
          <w:sz w:val="22"/>
          <w:szCs w:val="22"/>
        </w:rPr>
      </w:pPr>
      <w:r w:rsidRPr="3A2E76CD">
        <w:rPr>
          <w:rFonts w:ascii="Arial" w:hAnsi="Arial" w:eastAsia="Arial" w:cs="Arial"/>
          <w:b/>
          <w:bCs/>
          <w:sz w:val="22"/>
          <w:szCs w:val="22"/>
        </w:rPr>
        <w:t>Leia a crônica de Luís Fernando Veríssimo.</w:t>
      </w:r>
      <w:r w:rsidRPr="3A2E76CD" w:rsidR="29195EBB">
        <w:rPr>
          <w:rFonts w:ascii="Arial" w:hAnsi="Arial" w:eastAsia="Arial" w:cs="Arial"/>
          <w:b/>
          <w:bCs/>
          <w:sz w:val="22"/>
          <w:szCs w:val="22"/>
        </w:rPr>
        <w:t xml:space="preserve"> Ela foi publicada no livro “Mais comédias para ler na escola”.</w:t>
      </w:r>
    </w:p>
    <w:p w:rsidR="29195EBB" w:rsidP="3A2E76CD" w:rsidRDefault="29195EBB" w14:paraId="6E43309F" w14:textId="77777777">
      <w:pPr>
        <w:rPr>
          <w:rFonts w:ascii="Arial" w:hAnsi="Arial" w:eastAsia="Arial" w:cs="Arial"/>
          <w:b/>
          <w:bCs/>
          <w:sz w:val="22"/>
          <w:szCs w:val="22"/>
        </w:rPr>
      </w:pPr>
      <w:r w:rsidRPr="3A2E76CD">
        <w:rPr>
          <w:rFonts w:ascii="Arial" w:hAnsi="Arial" w:eastAsia="Arial" w:cs="Arial"/>
          <w:b/>
          <w:bCs/>
          <w:sz w:val="22"/>
          <w:szCs w:val="22"/>
        </w:rPr>
        <w:t>Linguiças Calabresas</w:t>
      </w:r>
    </w:p>
    <w:p w:rsidR="26F8FD55" w:rsidP="3A2E76CD" w:rsidRDefault="26F8FD55" w14:paraId="22AD2AB7" w14:textId="77777777">
      <w:pPr>
        <w:spacing w:line="360" w:lineRule="auto"/>
        <w:rPr>
          <w:rFonts w:ascii="Arial" w:hAnsi="Arial" w:eastAsia="Arial" w:cs="Arial"/>
          <w:color w:val="111827"/>
          <w:sz w:val="22"/>
          <w:szCs w:val="22"/>
        </w:rPr>
      </w:pP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 Alô?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Quem fala?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Quem quer saber?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Quem é, por favor?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Diga você sabe quem é.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O Dr. Márcio está?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Quem quer saber?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Está ou não está?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Depende.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Depende do que?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De quem quer saber.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É o...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Espere! Qual é o assunto?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O assunto é com o Dr. Márcio.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Pode dizer para mim.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Mas quem é você?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Primeiro me diga quem é você.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Aqui é o...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Não use seu nome verdadeiro!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Por quê?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Use um pseudônimo.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Que história é essa?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Por que pseudônimo?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Podem estar gravando.</w:t>
      </w:r>
    </w:p>
    <w:p w:rsidR="26F8FD55" w:rsidP="3A2E76CD" w:rsidRDefault="26F8FD55" w14:paraId="684C77FC" w14:textId="77777777">
      <w:pPr>
        <w:spacing w:line="360" w:lineRule="auto"/>
        <w:rPr>
          <w:rFonts w:ascii="Arial" w:hAnsi="Arial" w:eastAsia="Arial" w:cs="Arial"/>
          <w:color w:val="111827"/>
          <w:sz w:val="22"/>
          <w:szCs w:val="22"/>
        </w:rPr>
      </w:pP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Quem?</w:t>
      </w:r>
    </w:p>
    <w:p w:rsidR="26F8FD55" w:rsidP="3A2E76CD" w:rsidRDefault="26F8FD55" w14:paraId="58A3DFA7" w14:textId="77777777">
      <w:pPr>
        <w:spacing w:line="360" w:lineRule="auto"/>
        <w:rPr>
          <w:rFonts w:ascii="Arial" w:hAnsi="Arial" w:eastAsia="Arial" w:cs="Arial"/>
          <w:color w:val="111827"/>
          <w:sz w:val="22"/>
          <w:szCs w:val="22"/>
        </w:rPr>
      </w:pP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lastRenderedPageBreak/>
        <w:t>- E eu sei?</w:t>
      </w:r>
    </w:p>
    <w:p w:rsidR="26F8FD55" w:rsidP="3A2E76CD" w:rsidRDefault="26F8FD55" w14:paraId="21C7F318" w14:textId="77777777">
      <w:pPr>
        <w:spacing w:line="360" w:lineRule="auto"/>
        <w:rPr>
          <w:rFonts w:ascii="Arial" w:hAnsi="Arial" w:eastAsia="Arial" w:cs="Arial"/>
          <w:color w:val="111827"/>
          <w:sz w:val="22"/>
          <w:szCs w:val="22"/>
        </w:rPr>
      </w:pP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Dr. Márcio é o senhor?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Não. Meu nome é... Deixa-me ver... Balduino.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Você se chama Balduino?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Claro que não, é pseudônimo. Invente um também.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Isto é ridículo.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Eu vou desligar.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Está bem! Frajola.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"Frajola"?!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Jaime! Jaime!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Muito bem, Jaime. E qual é o assunto?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É com o Dr. Márcio.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Pode me dizer que eu transmito pro Márcio. Que também é um pseudônimo, claro.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"Márcio" não é o nome do Dr. Márcio?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Depende do assunto.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É sobre o pacote que ele encomendou do...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Espere! Não fale assim tão claramente. Use linguagem figurada.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É. Em vez de pacote diga coisa. Não, "coisa" pode ser mal interpretada. Diga "encomenda".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A encomenda que ele encomendou do...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Não diga o nome!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Por quê?!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Não queremos incriminar ninguém.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Mas não há crime algum!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Isto vai depender da interpretação. Esta conversa já está pra lá de suspeita.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Eu só queria avisar ao Dr. Márcio que as linguiças chegaram.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As linguiças. Boa, boa. O pseudônimo de "encomenda".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Não! São linguiças mesmo.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Um pacote de linguiças?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É, calabresas. Que o Dr. Márcio encomendou do... De alguém.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Já entendi! Já entendi tudo. Você é que está gravando esse telefonema. Esta conversa toda é para me incriminar. Ou incriminar o Márcio. Pseudônimos, linguagem figurada.... Já vi tudo! Amanhã ela sai no Jornal Nacional e é óbvio que “pacote de linguiças calabresas” vai parecer código.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Mas foi você que sugeriu os pseudônimos, a linguagem figurada, o...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Arrá! Vocês não me pegam. Nego tudo! Aliás, nem sou eu falando. Provem que sou eu.</w:t>
      </w:r>
    </w:p>
    <w:p w:rsidR="3A2E76CD" w:rsidP="3A2E76CD" w:rsidRDefault="3A2E76CD" w14:paraId="0EC5A900" w14:textId="77777777">
      <w:pPr>
        <w:spacing w:line="360" w:lineRule="auto"/>
        <w:rPr>
          <w:rFonts w:ascii="Arial" w:hAnsi="Arial" w:eastAsia="Arial" w:cs="Arial"/>
          <w:color w:val="111827"/>
          <w:sz w:val="22"/>
          <w:szCs w:val="22"/>
        </w:rPr>
      </w:pPr>
    </w:p>
    <w:p w:rsidR="26F8FD55" w:rsidP="3A2E76CD" w:rsidRDefault="26F8FD55" w14:paraId="4FF13134" w14:textId="77777777">
      <w:pPr>
        <w:spacing w:line="360" w:lineRule="auto"/>
        <w:rPr>
          <w:rFonts w:ascii="Arial" w:hAnsi="Arial" w:eastAsia="Arial" w:cs="Arial"/>
          <w:color w:val="111827"/>
          <w:sz w:val="22"/>
          <w:szCs w:val="22"/>
        </w:rPr>
      </w:pP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Quer saber de uma coisa, seu Balduino? Pra mim chega. O recado está dado. As linguiças chegaram. Passar bem!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lastRenderedPageBreak/>
        <w:t>- Espere! Agora me lembro. As linguiças que eu encomendei. Calabresas... Claro, claro. Me lembrei.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É o senhor, Dr. Márcio?</w:t>
      </w:r>
      <w:r>
        <w:br/>
      </w:r>
      <w:r w:rsidRPr="3A2E76CD">
        <w:rPr>
          <w:rFonts w:ascii="Arial" w:hAnsi="Arial" w:eastAsia="Arial" w:cs="Arial"/>
          <w:i/>
          <w:iCs/>
          <w:color w:val="111827"/>
          <w:sz w:val="22"/>
          <w:szCs w:val="22"/>
        </w:rPr>
        <w:t>- É. Claro, claro, sou eu. Desculpe. Sabe como é, a gente vai ficando meio paranóico...</w:t>
      </w:r>
    </w:p>
    <w:p w:rsidR="3A2E76CD" w:rsidP="3A2E76CD" w:rsidRDefault="3A2E76CD" w14:paraId="72F96750" w14:textId="77777777">
      <w:pPr>
        <w:rPr>
          <w:rFonts w:ascii="Arial" w:hAnsi="Arial" w:eastAsia="Arial" w:cs="Arial"/>
          <w:b/>
          <w:bCs/>
          <w:sz w:val="22"/>
          <w:szCs w:val="22"/>
        </w:rPr>
      </w:pPr>
    </w:p>
    <w:p w:rsidR="0264D533" w:rsidP="3A2E76CD" w:rsidRDefault="0264D533" w14:paraId="64FD5694" w14:textId="77777777">
      <w:pPr>
        <w:rPr>
          <w:rFonts w:ascii="Arial" w:hAnsi="Arial" w:eastAsia="Arial" w:cs="Arial"/>
          <w:b/>
          <w:bCs/>
          <w:sz w:val="22"/>
          <w:szCs w:val="22"/>
        </w:rPr>
      </w:pPr>
      <w:r w:rsidRPr="3A2E76CD">
        <w:rPr>
          <w:rFonts w:ascii="Arial" w:hAnsi="Arial" w:eastAsia="Arial" w:cs="Arial"/>
          <w:b/>
          <w:bCs/>
          <w:sz w:val="22"/>
          <w:szCs w:val="22"/>
        </w:rPr>
        <w:t>1. Quem está falando com quem, afinal?</w:t>
      </w:r>
    </w:p>
    <w:p w:rsidR="0264D533" w:rsidP="3A2E76CD" w:rsidRDefault="0264D533" w14:paraId="65EF68F8" w14:textId="77777777">
      <w:pPr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>A crônica é construída inteiramente por meio de falas, sem narração.</w:t>
      </w:r>
      <w:r>
        <w:br/>
      </w:r>
      <w:r w:rsidRPr="3A2E76CD">
        <w:rPr>
          <w:rFonts w:ascii="Arial" w:hAnsi="Arial" w:eastAsia="Arial" w:cs="Arial"/>
          <w:sz w:val="22"/>
          <w:szCs w:val="22"/>
        </w:rPr>
        <w:t xml:space="preserve"> Explique quem são os personagens envolvidos no diálogo e como a falta de identificação clara contribui para o efeito cômico da situação.</w:t>
      </w:r>
    </w:p>
    <w:p w:rsidR="0264D533" w:rsidP="3A2E76CD" w:rsidRDefault="0264D533" w14:paraId="2C9ADFF1" w14:textId="77777777">
      <w:p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5D065888" w:rsidP="3A2E76CD" w:rsidRDefault="5D065888" w14:paraId="4C8DDEF7" w14:textId="77777777">
      <w:p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 xml:space="preserve">2. </w:t>
      </w:r>
      <w:r w:rsidRPr="3A2E76CD" w:rsidR="0264D533">
        <w:rPr>
          <w:rFonts w:ascii="Arial" w:hAnsi="Arial" w:eastAsia="Arial" w:cs="Arial"/>
          <w:sz w:val="22"/>
          <w:szCs w:val="22"/>
        </w:rPr>
        <w:t>No final da crônica, descobrimos que o motivo da ligação era apenas avisar sobre a chegada de linguiças calabresas.</w:t>
      </w:r>
      <w:r>
        <w:br/>
      </w:r>
      <w:r w:rsidRPr="3A2E76CD" w:rsidR="0264D533">
        <w:rPr>
          <w:rFonts w:ascii="Arial" w:hAnsi="Arial" w:eastAsia="Arial" w:cs="Arial"/>
          <w:b/>
          <w:bCs/>
          <w:sz w:val="22"/>
          <w:szCs w:val="22"/>
        </w:rPr>
        <w:t>Explique como o mal-entendido em torno do “pacote” e a paranoia do personagem geram humor. O que isso revela sobre a comunicação entre os personagens?</w:t>
      </w:r>
    </w:p>
    <w:p w:rsidR="37EC09BE" w:rsidP="3A2E76CD" w:rsidRDefault="37EC09BE" w14:paraId="79AF8F54" w14:textId="77777777">
      <w:p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37EC09BE" w:rsidP="3A2E76CD" w:rsidRDefault="37EC09BE" w14:paraId="5F1A9568" w14:textId="77777777">
      <w:pPr>
        <w:spacing w:before="240" w:after="240"/>
        <w:jc w:val="both"/>
        <w:rPr>
          <w:rFonts w:ascii="Arial" w:hAnsi="Arial" w:eastAsia="Arial" w:cs="Arial"/>
          <w:b/>
          <w:bCs/>
          <w:sz w:val="22"/>
          <w:szCs w:val="22"/>
        </w:rPr>
      </w:pPr>
      <w:r w:rsidRPr="3A2E76CD">
        <w:rPr>
          <w:rFonts w:ascii="Arial" w:hAnsi="Arial" w:eastAsia="Arial" w:cs="Arial"/>
          <w:b/>
          <w:bCs/>
          <w:sz w:val="22"/>
          <w:szCs w:val="22"/>
        </w:rPr>
        <w:t>3. O humor da crônica se constrói principalmente por meio de:</w:t>
      </w:r>
    </w:p>
    <w:p w:rsidR="37EC09BE" w:rsidP="3A2E76CD" w:rsidRDefault="37EC09BE" w14:paraId="19E2956B" w14:textId="77777777">
      <w:pPr>
        <w:spacing w:before="240" w:after="240"/>
        <w:jc w:val="both"/>
      </w:pPr>
      <w:r w:rsidRPr="3A2E76CD">
        <w:rPr>
          <w:rFonts w:ascii="Arial" w:hAnsi="Arial" w:eastAsia="Arial" w:cs="Arial"/>
          <w:b/>
          <w:bCs/>
          <w:sz w:val="22"/>
          <w:szCs w:val="22"/>
        </w:rPr>
        <w:t>a)</w:t>
      </w:r>
      <w:r w:rsidRPr="3A2E76CD">
        <w:rPr>
          <w:rFonts w:ascii="Arial" w:hAnsi="Arial" w:eastAsia="Arial" w:cs="Arial"/>
          <w:sz w:val="22"/>
          <w:szCs w:val="22"/>
        </w:rPr>
        <w:t xml:space="preserve"> Um diálogo claro e direto entre duas pessoas com objetivos diferentes.</w:t>
      </w:r>
      <w:r>
        <w:br/>
      </w:r>
      <w:r w:rsidRPr="3A2E76CD">
        <w:rPr>
          <w:rFonts w:ascii="Arial" w:hAnsi="Arial" w:eastAsia="Arial" w:cs="Arial"/>
          <w:b/>
          <w:bCs/>
          <w:sz w:val="22"/>
          <w:szCs w:val="22"/>
        </w:rPr>
        <w:t>b)</w:t>
      </w:r>
      <w:r w:rsidRPr="3A2E76CD">
        <w:rPr>
          <w:rFonts w:ascii="Arial" w:hAnsi="Arial" w:eastAsia="Arial" w:cs="Arial"/>
          <w:sz w:val="22"/>
          <w:szCs w:val="22"/>
        </w:rPr>
        <w:t xml:space="preserve"> Um mal-entendido crescente alimentado pela desconfiança exagerada dos personagens.</w:t>
      </w:r>
      <w:r>
        <w:br/>
      </w:r>
      <w:r w:rsidRPr="3A2E76CD">
        <w:rPr>
          <w:rFonts w:ascii="Arial" w:hAnsi="Arial" w:eastAsia="Arial" w:cs="Arial"/>
          <w:b/>
          <w:bCs/>
          <w:sz w:val="22"/>
          <w:szCs w:val="22"/>
        </w:rPr>
        <w:t>c)</w:t>
      </w:r>
      <w:r w:rsidRPr="3A2E76CD">
        <w:rPr>
          <w:rFonts w:ascii="Arial" w:hAnsi="Arial" w:eastAsia="Arial" w:cs="Arial"/>
          <w:sz w:val="22"/>
          <w:szCs w:val="22"/>
        </w:rPr>
        <w:t xml:space="preserve"> Uma crítica séria ao uso de pseudônimos em conversas sigilosas.</w:t>
      </w:r>
      <w:r>
        <w:br/>
      </w:r>
      <w:r w:rsidRPr="3A2E76CD">
        <w:rPr>
          <w:rFonts w:ascii="Arial" w:hAnsi="Arial" w:eastAsia="Arial" w:cs="Arial"/>
          <w:b/>
          <w:bCs/>
          <w:sz w:val="22"/>
          <w:szCs w:val="22"/>
        </w:rPr>
        <w:t>d)</w:t>
      </w:r>
      <w:r w:rsidRPr="3A2E76CD">
        <w:rPr>
          <w:rFonts w:ascii="Arial" w:hAnsi="Arial" w:eastAsia="Arial" w:cs="Arial"/>
          <w:sz w:val="22"/>
          <w:szCs w:val="22"/>
        </w:rPr>
        <w:t xml:space="preserve"> Um suspense policial envolvendo uma encomenda misteriosa.</w:t>
      </w:r>
    </w:p>
    <w:p w:rsidR="00AA1B96" w:rsidP="3A2E76CD" w:rsidRDefault="630D1BF3" w14:paraId="7BD99D48" w14:textId="77777777">
      <w:p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>4. Na frase da crônica:</w:t>
      </w:r>
    </w:p>
    <w:p w:rsidR="00AA1B96" w:rsidP="3A2E76CD" w:rsidRDefault="630D1BF3" w14:paraId="55823711" w14:textId="77777777">
      <w:pPr>
        <w:spacing w:before="240" w:after="240"/>
        <w:jc w:val="both"/>
        <w:rPr>
          <w:rFonts w:ascii="Arial" w:hAnsi="Arial" w:eastAsia="Arial" w:cs="Arial"/>
          <w:b/>
          <w:bCs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 xml:space="preserve">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“O Dr. Márcio está?”</w:t>
      </w:r>
    </w:p>
    <w:p w:rsidR="630D1BF3" w:rsidP="3A2E76CD" w:rsidRDefault="630D1BF3" w14:paraId="248AED29" w14:textId="7F876A4E">
      <w:pPr>
        <w:spacing w:before="240" w:after="240"/>
        <w:jc w:val="both"/>
      </w:pPr>
      <w:r w:rsidRPr="3A2E76CD">
        <w:rPr>
          <w:rFonts w:ascii="Arial" w:hAnsi="Arial" w:eastAsia="Arial" w:cs="Arial"/>
          <w:sz w:val="22"/>
          <w:szCs w:val="22"/>
        </w:rPr>
        <w:t xml:space="preserve"> O artigo definido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“O”</w:t>
      </w:r>
      <w:r w:rsidRPr="3A2E76CD">
        <w:rPr>
          <w:rFonts w:ascii="Arial" w:hAnsi="Arial" w:eastAsia="Arial" w:cs="Arial"/>
          <w:sz w:val="22"/>
          <w:szCs w:val="22"/>
        </w:rPr>
        <w:t xml:space="preserve"> acompanha o substantivo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“Dr. Márcio”</w:t>
      </w:r>
      <w:r w:rsidRPr="3A2E76CD">
        <w:rPr>
          <w:rFonts w:ascii="Arial" w:hAnsi="Arial" w:eastAsia="Arial" w:cs="Arial"/>
          <w:sz w:val="22"/>
          <w:szCs w:val="22"/>
        </w:rPr>
        <w:t>.</w:t>
      </w:r>
    </w:p>
    <w:p w:rsidR="630D1BF3" w:rsidP="3A2E76CD" w:rsidRDefault="630D1BF3" w14:paraId="00B8F5B8" w14:textId="77777777">
      <w:pPr>
        <w:spacing w:before="240" w:after="240"/>
        <w:jc w:val="both"/>
      </w:pPr>
      <w:r w:rsidRPr="3A2E76CD">
        <w:rPr>
          <w:rFonts w:ascii="Arial" w:hAnsi="Arial" w:eastAsia="Arial" w:cs="Arial"/>
          <w:b/>
          <w:bCs/>
          <w:sz w:val="22"/>
          <w:szCs w:val="22"/>
        </w:rPr>
        <w:t>Explique qual é a função desse determinante e por que ele é importante para o entendimento da frase.</w:t>
      </w:r>
    </w:p>
    <w:p w:rsidR="630D1BF3" w:rsidP="3A2E76CD" w:rsidRDefault="630D1BF3" w14:paraId="52B753AF" w14:textId="77777777">
      <w:pPr>
        <w:spacing w:before="240" w:after="240" w:line="360" w:lineRule="auto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5E4D" w:rsidP="3A2E76CD" w:rsidRDefault="00DA5E4D" w14:paraId="61C779EE" w14:textId="77777777">
      <w:p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</w:p>
    <w:p w:rsidR="00DA5E4D" w:rsidP="3A2E76CD" w:rsidRDefault="630D1BF3" w14:paraId="6C9413AE" w14:textId="52C4C507">
      <w:p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>5. No trecho:</w:t>
      </w:r>
    </w:p>
    <w:p w:rsidR="00DA5E4D" w:rsidP="3A2E76CD" w:rsidRDefault="630D1BF3" w14:paraId="02AA1A6F" w14:textId="77777777">
      <w:pPr>
        <w:spacing w:before="240" w:after="240"/>
        <w:jc w:val="both"/>
        <w:rPr>
          <w:rFonts w:ascii="Arial" w:hAnsi="Arial" w:eastAsia="Arial" w:cs="Arial"/>
          <w:b/>
          <w:bCs/>
          <w:sz w:val="22"/>
          <w:szCs w:val="22"/>
        </w:rPr>
      </w:pPr>
      <w:r>
        <w:br/>
      </w:r>
      <w:r w:rsidRPr="3A2E76CD">
        <w:rPr>
          <w:rFonts w:ascii="Arial" w:hAnsi="Arial" w:eastAsia="Arial" w:cs="Arial"/>
          <w:sz w:val="22"/>
          <w:szCs w:val="22"/>
        </w:rPr>
        <w:t xml:space="preserve">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“As linguiças chegaram.”</w:t>
      </w:r>
    </w:p>
    <w:p w:rsidR="630D1BF3" w:rsidP="3A2E76CD" w:rsidRDefault="630D1BF3" w14:paraId="5E12311F" w14:textId="07C3EEBA">
      <w:pPr>
        <w:spacing w:before="240" w:after="240"/>
        <w:jc w:val="both"/>
      </w:pPr>
      <w:r>
        <w:lastRenderedPageBreak/>
        <w:br/>
      </w:r>
      <w:r w:rsidRPr="3A2E76CD">
        <w:rPr>
          <w:rFonts w:ascii="Arial" w:hAnsi="Arial" w:eastAsia="Arial" w:cs="Arial"/>
          <w:sz w:val="22"/>
          <w:szCs w:val="22"/>
        </w:rPr>
        <w:t xml:space="preserve"> O determinante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“As”</w:t>
      </w:r>
      <w:r w:rsidRPr="3A2E76CD">
        <w:rPr>
          <w:rFonts w:ascii="Arial" w:hAnsi="Arial" w:eastAsia="Arial" w:cs="Arial"/>
          <w:sz w:val="22"/>
          <w:szCs w:val="22"/>
        </w:rPr>
        <w:t xml:space="preserve"> indica algo importante sobre o substantivo.</w:t>
      </w:r>
    </w:p>
    <w:p w:rsidR="630D1BF3" w:rsidP="3A2E76CD" w:rsidRDefault="630D1BF3" w14:paraId="7AF361AD" w14:textId="77777777">
      <w:pPr>
        <w:spacing w:before="240" w:after="240"/>
        <w:jc w:val="both"/>
      </w:pPr>
      <w:r w:rsidRPr="3A2E76CD">
        <w:rPr>
          <w:rFonts w:ascii="Arial" w:hAnsi="Arial" w:eastAsia="Arial" w:cs="Arial"/>
          <w:b/>
          <w:bCs/>
          <w:sz w:val="22"/>
          <w:szCs w:val="22"/>
        </w:rPr>
        <w:t>Que tipo de determinante é “as” e qual informação ele traz sobre as linguiças?</w:t>
      </w:r>
    </w:p>
    <w:p w:rsidR="630D1BF3" w:rsidP="3A2E76CD" w:rsidRDefault="630D1BF3" w14:paraId="65F72DDF" w14:textId="77777777">
      <w:pPr>
        <w:spacing w:before="240" w:after="240" w:line="360" w:lineRule="auto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5E4D" w:rsidP="3A2E76CD" w:rsidRDefault="630D1BF3" w14:paraId="621B9D3F" w14:textId="77777777">
      <w:p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>6. Na crônica, temos a expressão:</w:t>
      </w:r>
    </w:p>
    <w:p w:rsidRPr="00DA5E4D" w:rsidR="630D1BF3" w:rsidP="3A2E76CD" w:rsidRDefault="630D1BF3" w14:paraId="56A79FCC" w14:textId="586C6D93">
      <w:p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 xml:space="preserve">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“um pseudônimo”</w:t>
      </w:r>
    </w:p>
    <w:p w:rsidR="630D1BF3" w:rsidP="3A2E76CD" w:rsidRDefault="630D1BF3" w14:paraId="77AA4280" w14:textId="77777777">
      <w:pPr>
        <w:spacing w:before="240" w:after="240"/>
        <w:jc w:val="both"/>
      </w:pPr>
      <w:r w:rsidRPr="3A2E76CD">
        <w:rPr>
          <w:rFonts w:ascii="Arial" w:hAnsi="Arial" w:eastAsia="Arial" w:cs="Arial"/>
          <w:sz w:val="22"/>
          <w:szCs w:val="22"/>
        </w:rPr>
        <w:t xml:space="preserve">Se substituirmos o artigo indefinido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“um”</w:t>
      </w:r>
      <w:r w:rsidRPr="3A2E76CD">
        <w:rPr>
          <w:rFonts w:ascii="Arial" w:hAnsi="Arial" w:eastAsia="Arial" w:cs="Arial"/>
          <w:sz w:val="22"/>
          <w:szCs w:val="22"/>
        </w:rPr>
        <w:t xml:space="preserve"> pelo artigo definido correspondente, como ficaria a frase?</w:t>
      </w:r>
    </w:p>
    <w:p w:rsidR="630D1BF3" w:rsidP="3A2E76CD" w:rsidRDefault="630D1BF3" w14:paraId="59C63032" w14:textId="77777777">
      <w:pPr>
        <w:spacing w:before="240" w:after="240"/>
        <w:jc w:val="both"/>
      </w:pPr>
      <w:r w:rsidRPr="3A2E76CD">
        <w:rPr>
          <w:rFonts w:ascii="Arial" w:hAnsi="Arial" w:eastAsia="Arial" w:cs="Arial"/>
          <w:b/>
          <w:bCs/>
          <w:sz w:val="22"/>
          <w:szCs w:val="22"/>
        </w:rPr>
        <w:t>E qual seria a diferença no significado dessa substituição?</w:t>
      </w:r>
    </w:p>
    <w:p w:rsidR="630D1BF3" w:rsidP="3A2E76CD" w:rsidRDefault="630D1BF3" w14:paraId="2333C635" w14:textId="77777777">
      <w:pPr>
        <w:spacing w:before="240" w:after="240" w:line="360" w:lineRule="auto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4431" w:rsidP="3A2E76CD" w:rsidRDefault="630D1BF3" w14:paraId="1350D370" w14:textId="77777777">
      <w:p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>7. Na parte final da crônica, o personagem diz:</w:t>
      </w:r>
    </w:p>
    <w:p w:rsidR="630D1BF3" w:rsidP="3A2E76CD" w:rsidRDefault="630D1BF3" w14:paraId="1447A324" w14:textId="1ECC1DB2">
      <w:pPr>
        <w:spacing w:before="240" w:after="240"/>
        <w:jc w:val="both"/>
      </w:pPr>
      <w:r w:rsidRPr="3A2E76CD">
        <w:rPr>
          <w:rFonts w:ascii="Arial" w:hAnsi="Arial" w:eastAsia="Arial" w:cs="Arial"/>
          <w:sz w:val="22"/>
          <w:szCs w:val="22"/>
        </w:rPr>
        <w:t xml:space="preserve">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“As linguiças chegaram.”</w:t>
      </w:r>
    </w:p>
    <w:p w:rsidR="630D1BF3" w:rsidP="3A2E76CD" w:rsidRDefault="630D1BF3" w14:paraId="1B4A6549" w14:textId="77777777">
      <w:pPr>
        <w:spacing w:before="240" w:after="240"/>
        <w:jc w:val="both"/>
      </w:pPr>
      <w:r w:rsidRPr="3A2E76CD">
        <w:rPr>
          <w:rFonts w:ascii="Arial" w:hAnsi="Arial" w:eastAsia="Arial" w:cs="Arial"/>
          <w:sz w:val="22"/>
          <w:szCs w:val="22"/>
        </w:rPr>
        <w:t xml:space="preserve">Substitua o artigo definido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“as”</w:t>
      </w:r>
      <w:r w:rsidRPr="3A2E76CD">
        <w:rPr>
          <w:rFonts w:ascii="Arial" w:hAnsi="Arial" w:eastAsia="Arial" w:cs="Arial"/>
          <w:sz w:val="22"/>
          <w:szCs w:val="22"/>
        </w:rPr>
        <w:t xml:space="preserve"> por um pronome possessivo, como se as linguiças fossem do Dr. Márcio.</w:t>
      </w:r>
      <w:r>
        <w:br/>
      </w:r>
      <w:r w:rsidRPr="3A2E76CD">
        <w:rPr>
          <w:rFonts w:ascii="Arial" w:hAnsi="Arial" w:eastAsia="Arial" w:cs="Arial"/>
          <w:sz w:val="22"/>
          <w:szCs w:val="22"/>
        </w:rPr>
        <w:t xml:space="preserve">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Reescreva a frase e explique como a substituição muda a relação entre o substantivo e os personagens.</w:t>
      </w:r>
    </w:p>
    <w:p w:rsidR="3ADA0923" w:rsidP="3A2E76CD" w:rsidRDefault="3ADA0923" w14:paraId="101C66C2" w14:textId="77777777">
      <w:pPr>
        <w:spacing w:before="240" w:after="240" w:line="360" w:lineRule="auto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 xml:space="preserve"> </w:t>
      </w:r>
    </w:p>
    <w:p w:rsidR="3ADA0923" w:rsidP="3A2E76CD" w:rsidRDefault="3ADA0923" w14:paraId="2C9ECDA9" w14:textId="77777777">
      <w:p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b/>
          <w:bCs/>
          <w:sz w:val="22"/>
          <w:szCs w:val="22"/>
        </w:rPr>
        <w:t xml:space="preserve">8. “Sabe como é, a gente vai ficando meio paranoico...” </w:t>
      </w:r>
      <w:r w:rsidRPr="3A2E76CD">
        <w:rPr>
          <w:rFonts w:ascii="Arial" w:hAnsi="Arial" w:eastAsia="Arial" w:cs="Arial"/>
          <w:sz w:val="22"/>
          <w:szCs w:val="22"/>
        </w:rPr>
        <w:t xml:space="preserve">A palavra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"paranoico"</w:t>
      </w:r>
      <w:r w:rsidRPr="3A2E76CD">
        <w:rPr>
          <w:rFonts w:ascii="Arial" w:hAnsi="Arial" w:eastAsia="Arial" w:cs="Arial"/>
          <w:sz w:val="22"/>
          <w:szCs w:val="22"/>
        </w:rPr>
        <w:t xml:space="preserve"> pode ser substituída por qual dos sinônimos abaixo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sem alterar o tom irônico e o sentido da frase</w:t>
      </w:r>
      <w:r w:rsidRPr="3A2E76CD">
        <w:rPr>
          <w:rFonts w:ascii="Arial" w:hAnsi="Arial" w:eastAsia="Arial" w:cs="Arial"/>
          <w:sz w:val="22"/>
          <w:szCs w:val="22"/>
        </w:rPr>
        <w:t>?</w:t>
      </w:r>
    </w:p>
    <w:p w:rsidR="00CC4431" w:rsidP="3A2E76CD" w:rsidRDefault="3ADA0923" w14:paraId="083A7D93" w14:textId="77777777">
      <w:pPr>
        <w:spacing w:before="240" w:after="240"/>
        <w:jc w:val="both"/>
      </w:pPr>
      <w:r w:rsidRPr="3A2E76CD">
        <w:rPr>
          <w:rFonts w:ascii="Arial" w:hAnsi="Arial" w:eastAsia="Arial" w:cs="Arial"/>
          <w:b/>
          <w:bCs/>
          <w:sz w:val="22"/>
          <w:szCs w:val="22"/>
        </w:rPr>
        <w:t>a)</w:t>
      </w:r>
      <w:r w:rsidRPr="3A2E76CD">
        <w:rPr>
          <w:rFonts w:ascii="Arial" w:hAnsi="Arial" w:eastAsia="Arial" w:cs="Arial"/>
          <w:sz w:val="22"/>
          <w:szCs w:val="22"/>
        </w:rPr>
        <w:t xml:space="preserve"> Tranquilo</w:t>
      </w:r>
    </w:p>
    <w:p w:rsidR="00CC4431" w:rsidP="3A2E76CD" w:rsidRDefault="3ADA0923" w14:paraId="2828E955" w14:textId="77777777">
      <w:pPr>
        <w:spacing w:before="240" w:after="240"/>
        <w:jc w:val="both"/>
      </w:pPr>
      <w:r w:rsidRPr="3A2E76CD">
        <w:rPr>
          <w:rFonts w:ascii="Arial" w:hAnsi="Arial" w:eastAsia="Arial" w:cs="Arial"/>
          <w:sz w:val="22"/>
          <w:szCs w:val="22"/>
        </w:rPr>
        <w:t xml:space="preserve">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b)</w:t>
      </w:r>
      <w:r w:rsidRPr="3A2E76CD">
        <w:rPr>
          <w:rFonts w:ascii="Arial" w:hAnsi="Arial" w:eastAsia="Arial" w:cs="Arial"/>
          <w:sz w:val="22"/>
          <w:szCs w:val="22"/>
        </w:rPr>
        <w:t xml:space="preserve"> Desconfiado</w:t>
      </w:r>
    </w:p>
    <w:p w:rsidR="00CC4431" w:rsidP="3A2E76CD" w:rsidRDefault="3ADA0923" w14:paraId="6AC88E43" w14:textId="77777777">
      <w:pPr>
        <w:spacing w:before="240" w:after="240"/>
        <w:jc w:val="both"/>
      </w:pPr>
      <w:r w:rsidRPr="3A2E76CD">
        <w:rPr>
          <w:rFonts w:ascii="Arial" w:hAnsi="Arial" w:eastAsia="Arial" w:cs="Arial"/>
          <w:sz w:val="22"/>
          <w:szCs w:val="22"/>
        </w:rPr>
        <w:t xml:space="preserve">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c)</w:t>
      </w:r>
      <w:r w:rsidRPr="3A2E76CD">
        <w:rPr>
          <w:rFonts w:ascii="Arial" w:hAnsi="Arial" w:eastAsia="Arial" w:cs="Arial"/>
          <w:sz w:val="22"/>
          <w:szCs w:val="22"/>
        </w:rPr>
        <w:t xml:space="preserve"> Animado</w:t>
      </w:r>
    </w:p>
    <w:p w:rsidRPr="00CC4431" w:rsidR="3ADA0923" w:rsidP="3A2E76CD" w:rsidRDefault="3ADA0923" w14:paraId="6344942D" w14:textId="4E2489D5">
      <w:pPr>
        <w:spacing w:before="240" w:after="240"/>
        <w:jc w:val="both"/>
      </w:pPr>
      <w:r w:rsidRPr="3A2E76CD">
        <w:rPr>
          <w:rFonts w:ascii="Arial" w:hAnsi="Arial" w:eastAsia="Arial" w:cs="Arial"/>
          <w:sz w:val="22"/>
          <w:szCs w:val="22"/>
        </w:rPr>
        <w:t xml:space="preserve">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d)</w:t>
      </w:r>
      <w:r w:rsidRPr="3A2E76CD">
        <w:rPr>
          <w:rFonts w:ascii="Arial" w:hAnsi="Arial" w:eastAsia="Arial" w:cs="Arial"/>
          <w:sz w:val="22"/>
          <w:szCs w:val="22"/>
        </w:rPr>
        <w:t xml:space="preserve"> Calmo</w:t>
      </w:r>
    </w:p>
    <w:p w:rsidR="3ADA0923" w:rsidP="3A2E76CD" w:rsidRDefault="3ADA0923" w14:paraId="58F55CA3" w14:textId="77777777">
      <w:pPr>
        <w:spacing w:before="240" w:after="240"/>
        <w:jc w:val="both"/>
      </w:pPr>
      <w:r w:rsidRPr="3A2E76CD">
        <w:rPr>
          <w:rFonts w:ascii="Arial" w:hAnsi="Arial" w:eastAsia="Arial" w:cs="Arial"/>
          <w:sz w:val="22"/>
          <w:szCs w:val="22"/>
        </w:rPr>
        <w:t xml:space="preserve">9. O personagem sugere usar a palavra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“encomenda”</w:t>
      </w:r>
      <w:r w:rsidRPr="3A2E76CD">
        <w:rPr>
          <w:rFonts w:ascii="Arial" w:hAnsi="Arial" w:eastAsia="Arial" w:cs="Arial"/>
          <w:sz w:val="22"/>
          <w:szCs w:val="22"/>
        </w:rPr>
        <w:t xml:space="preserve"> no lugar de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“pacote”</w:t>
      </w:r>
      <w:r w:rsidRPr="3A2E76CD">
        <w:rPr>
          <w:rFonts w:ascii="Arial" w:hAnsi="Arial" w:eastAsia="Arial" w:cs="Arial"/>
          <w:sz w:val="22"/>
          <w:szCs w:val="22"/>
        </w:rPr>
        <w:t xml:space="preserve">, e depois escolhe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“linguiça”</w:t>
      </w:r>
      <w:r w:rsidRPr="3A2E76CD">
        <w:rPr>
          <w:rFonts w:ascii="Arial" w:hAnsi="Arial" w:eastAsia="Arial" w:cs="Arial"/>
          <w:sz w:val="22"/>
          <w:szCs w:val="22"/>
        </w:rPr>
        <w:t xml:space="preserve"> como um possível "código".</w:t>
      </w:r>
    </w:p>
    <w:p w:rsidR="3ADA0923" w:rsidP="3A2E76CD" w:rsidRDefault="3ADA0923" w14:paraId="57EFAE55" w14:textId="77777777">
      <w:pPr>
        <w:spacing w:before="240" w:after="240"/>
        <w:jc w:val="both"/>
      </w:pPr>
      <w:r w:rsidRPr="3A2E76CD">
        <w:rPr>
          <w:rFonts w:ascii="Arial" w:hAnsi="Arial" w:eastAsia="Arial" w:cs="Arial"/>
          <w:b/>
          <w:bCs/>
          <w:sz w:val="22"/>
          <w:szCs w:val="22"/>
        </w:rPr>
        <w:lastRenderedPageBreak/>
        <w:t>Explique por que o uso de sinônimos mais genéricos ou ambíguos (“encomenda”, “coisa”) contribui para o clima de confusão e suspeita da crônica. Dê outro exemplo de sinônimo que manteria esse efeito cômico.</w:t>
      </w:r>
    </w:p>
    <w:p w:rsidR="3ADA0923" w:rsidP="3A2E76CD" w:rsidRDefault="3ADA0923" w14:paraId="20FFD9E8" w14:textId="77777777">
      <w:pPr>
        <w:spacing w:before="240" w:after="240" w:line="360" w:lineRule="auto"/>
        <w:jc w:val="both"/>
        <w:rPr>
          <w:rFonts w:ascii="Arial" w:hAnsi="Arial" w:eastAsia="Arial" w:cs="Arial"/>
          <w:b/>
          <w:bCs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3A2E76CD" w:rsidR="7E92053C">
        <w:rPr>
          <w:rFonts w:ascii="Arial" w:hAnsi="Arial" w:eastAsia="Arial" w:cs="Arial"/>
          <w:sz w:val="22"/>
          <w:szCs w:val="22"/>
        </w:rPr>
        <w:t xml:space="preserve"> </w:t>
      </w:r>
    </w:p>
    <w:p w:rsidR="7E92053C" w:rsidP="3A2E76CD" w:rsidRDefault="7E92053C" w14:paraId="125769C2" w14:textId="77777777">
      <w:pPr>
        <w:spacing w:before="240" w:after="240"/>
        <w:jc w:val="both"/>
        <w:rPr>
          <w:rFonts w:ascii="Arial" w:hAnsi="Arial" w:eastAsia="Arial" w:cs="Arial"/>
          <w:b/>
          <w:bCs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 xml:space="preserve">10. Reescreva a frase abaixo trocando a palavra destacada por seu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antônimo</w:t>
      </w:r>
      <w:r w:rsidRPr="3A2E76CD">
        <w:rPr>
          <w:rFonts w:ascii="Arial" w:hAnsi="Arial" w:eastAsia="Arial" w:cs="Arial"/>
          <w:sz w:val="22"/>
          <w:szCs w:val="22"/>
        </w:rPr>
        <w:t>.</w:t>
      </w:r>
    </w:p>
    <w:p w:rsidR="7E92053C" w:rsidP="3A2E76CD" w:rsidRDefault="7E92053C" w14:paraId="3E80EE1A" w14:textId="77777777">
      <w:pPr>
        <w:spacing w:before="240" w:after="240"/>
        <w:jc w:val="both"/>
      </w:pPr>
      <w:r w:rsidRPr="3A2E76CD">
        <w:rPr>
          <w:rFonts w:ascii="Arial" w:hAnsi="Arial" w:eastAsia="Arial" w:cs="Arial"/>
          <w:sz w:val="22"/>
          <w:szCs w:val="22"/>
        </w:rPr>
        <w:t>“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Não</w:t>
      </w:r>
      <w:r w:rsidRPr="3A2E76CD">
        <w:rPr>
          <w:rFonts w:ascii="Arial" w:hAnsi="Arial" w:eastAsia="Arial" w:cs="Arial"/>
          <w:sz w:val="22"/>
          <w:szCs w:val="22"/>
        </w:rPr>
        <w:t xml:space="preserve"> use seu nome verdadeiro!”</w:t>
      </w:r>
    </w:p>
    <w:p w:rsidR="7E92053C" w:rsidP="3A2E76CD" w:rsidRDefault="7E92053C" w14:paraId="733B1EE1" w14:textId="76EC82FF">
      <w:pPr>
        <w:spacing w:before="240" w:after="240"/>
        <w:jc w:val="both"/>
      </w:pPr>
      <w:r w:rsidRPr="3A2E76CD">
        <w:rPr>
          <w:rFonts w:ascii="Arial" w:hAnsi="Arial" w:eastAsia="Arial" w:cs="Arial"/>
          <w:b/>
          <w:bCs/>
          <w:sz w:val="22"/>
          <w:szCs w:val="22"/>
        </w:rPr>
        <w:t xml:space="preserve">Nova frase com antônimo: </w:t>
      </w:r>
      <w:r w:rsidRPr="3A2E76CD">
        <w:rPr>
          <w:rFonts w:ascii="Arial" w:hAnsi="Arial" w:eastAsia="Arial" w:cs="Arial"/>
          <w:sz w:val="22"/>
          <w:szCs w:val="22"/>
        </w:rPr>
        <w:t>“________</w:t>
      </w:r>
      <w:r w:rsidR="00740BD5">
        <w:rPr>
          <w:rFonts w:ascii="Arial" w:hAnsi="Arial" w:eastAsia="Arial" w:cs="Arial"/>
          <w:sz w:val="22"/>
          <w:szCs w:val="22"/>
        </w:rPr>
        <w:t>________</w:t>
      </w:r>
      <w:r w:rsidRPr="3A2E76CD">
        <w:rPr>
          <w:rFonts w:ascii="Arial" w:hAnsi="Arial" w:eastAsia="Arial" w:cs="Arial"/>
          <w:sz w:val="22"/>
          <w:szCs w:val="22"/>
        </w:rPr>
        <w:t xml:space="preserve"> use seu nome verdadeiro!”</w:t>
      </w:r>
    </w:p>
    <w:p w:rsidR="7E92053C" w:rsidP="3A2E76CD" w:rsidRDefault="7E92053C" w14:paraId="3E1C89DC" w14:textId="77777777">
      <w:pPr>
        <w:spacing w:before="240" w:after="240"/>
        <w:jc w:val="both"/>
      </w:pPr>
      <w:r>
        <w:br/>
      </w:r>
      <w:r w:rsidRPr="3A2E76CD">
        <w:rPr>
          <w:rFonts w:ascii="Arial" w:hAnsi="Arial" w:eastAsia="Arial" w:cs="Arial"/>
          <w:sz w:val="22"/>
          <w:szCs w:val="22"/>
        </w:rPr>
        <w:t xml:space="preserve"> O que muda na intenção da frase com essa substituição? O humor ainda se mantém?</w:t>
      </w:r>
    </w:p>
    <w:p w:rsidR="7E92053C" w:rsidP="3A2E76CD" w:rsidRDefault="7E92053C" w14:paraId="67E19AF4" w14:textId="77777777">
      <w:pPr>
        <w:spacing w:before="240" w:after="240" w:line="360" w:lineRule="auto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7E92053C" w:rsidP="3A2E76CD" w:rsidRDefault="7E92053C" w14:paraId="55028145" w14:textId="77777777">
      <w:p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sz w:val="22"/>
          <w:szCs w:val="22"/>
        </w:rPr>
        <w:t xml:space="preserve">11. No final da crônica, um dos personagens diz: “A gente vai ficando meio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paranoico</w:t>
      </w:r>
      <w:r w:rsidRPr="3A2E76CD">
        <w:rPr>
          <w:rFonts w:ascii="Arial" w:hAnsi="Arial" w:eastAsia="Arial" w:cs="Arial"/>
          <w:sz w:val="22"/>
          <w:szCs w:val="22"/>
        </w:rPr>
        <w:t>...”</w:t>
      </w:r>
    </w:p>
    <w:p w:rsidR="7E92053C" w:rsidP="3A2E76CD" w:rsidRDefault="7E92053C" w14:paraId="5C260CDB" w14:textId="77777777">
      <w:pPr>
        <w:spacing w:before="240" w:after="240"/>
        <w:jc w:val="both"/>
      </w:pPr>
      <w:r w:rsidRPr="3A2E76CD">
        <w:rPr>
          <w:rFonts w:ascii="Arial" w:hAnsi="Arial" w:eastAsia="Arial" w:cs="Arial"/>
          <w:sz w:val="22"/>
          <w:szCs w:val="22"/>
        </w:rPr>
        <w:t xml:space="preserve">Reescreva essa frase trocando o adjetivo </w:t>
      </w:r>
      <w:r w:rsidRPr="3A2E76CD">
        <w:rPr>
          <w:rFonts w:ascii="Arial" w:hAnsi="Arial" w:eastAsia="Arial" w:cs="Arial"/>
          <w:b/>
          <w:bCs/>
          <w:sz w:val="22"/>
          <w:szCs w:val="22"/>
        </w:rPr>
        <w:t>“paranoico”</w:t>
      </w:r>
      <w:r w:rsidRPr="3A2E76CD">
        <w:rPr>
          <w:rFonts w:ascii="Arial" w:hAnsi="Arial" w:eastAsia="Arial" w:cs="Arial"/>
          <w:sz w:val="22"/>
          <w:szCs w:val="22"/>
        </w:rPr>
        <w:t xml:space="preserve"> por um antônimo que mostre o oposto da emoção expressa.</w:t>
      </w:r>
    </w:p>
    <w:p w:rsidR="7E92053C" w:rsidP="3A2E76CD" w:rsidRDefault="7E92053C" w14:paraId="3AC810C4" w14:textId="77777777">
      <w:p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3A2E76CD">
        <w:rPr>
          <w:rFonts w:ascii="Arial" w:hAnsi="Arial" w:eastAsia="Arial" w:cs="Arial"/>
          <w:b/>
          <w:bCs/>
          <w:sz w:val="22"/>
          <w:szCs w:val="22"/>
        </w:rPr>
        <w:t>A frase ainda faz sentido no contexto? Justifique sua resposta.</w:t>
      </w:r>
    </w:p>
    <w:p w:rsidR="3A2E76CD" w:rsidP="36149982" w:rsidRDefault="7B39B377" w14:paraId="4A569B84" w14:textId="00ABFF11">
      <w:pPr>
        <w:spacing w:before="240" w:after="240" w:line="360" w:lineRule="auto"/>
        <w:jc w:val="both"/>
        <w:rPr>
          <w:rFonts w:ascii="Arial" w:hAnsi="Arial" w:eastAsia="Arial" w:cs="Arial"/>
          <w:sz w:val="22"/>
          <w:szCs w:val="22"/>
        </w:rPr>
      </w:pPr>
      <w:r w:rsidRPr="36149982">
        <w:rPr>
          <w:rFonts w:ascii="Arial" w:hAnsi="Arial" w:eastAsia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3A2E76CD"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532" w:rsidP="00DA5E4D" w:rsidRDefault="007A7532" w14:paraId="5624163F" w14:textId="77777777">
      <w:pPr>
        <w:spacing w:after="0" w:line="240" w:lineRule="auto"/>
      </w:pPr>
      <w:r>
        <w:separator/>
      </w:r>
    </w:p>
  </w:endnote>
  <w:endnote w:type="continuationSeparator" w:id="0">
    <w:p w:rsidR="007A7532" w:rsidP="00DA5E4D" w:rsidRDefault="007A7532" w14:paraId="72D94D5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532" w:rsidP="00DA5E4D" w:rsidRDefault="007A7532" w14:paraId="5498C939" w14:textId="77777777">
      <w:pPr>
        <w:spacing w:after="0" w:line="240" w:lineRule="auto"/>
      </w:pPr>
      <w:r>
        <w:separator/>
      </w:r>
    </w:p>
  </w:footnote>
  <w:footnote w:type="continuationSeparator" w:id="0">
    <w:p w:rsidR="007A7532" w:rsidP="00DA5E4D" w:rsidRDefault="007A7532" w14:paraId="4CEEFEFB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DA9B29"/>
    <w:rsid w:val="00740BD5"/>
    <w:rsid w:val="007A7532"/>
    <w:rsid w:val="009E3EE2"/>
    <w:rsid w:val="00A827F7"/>
    <w:rsid w:val="00AA1B96"/>
    <w:rsid w:val="00C27E4B"/>
    <w:rsid w:val="00CC4431"/>
    <w:rsid w:val="00D76EDC"/>
    <w:rsid w:val="00DA5E4D"/>
    <w:rsid w:val="018BF549"/>
    <w:rsid w:val="0264D533"/>
    <w:rsid w:val="051A94F0"/>
    <w:rsid w:val="09AA0F3F"/>
    <w:rsid w:val="0BF09D02"/>
    <w:rsid w:val="0C51DAF2"/>
    <w:rsid w:val="0D5F3420"/>
    <w:rsid w:val="0DEFBC74"/>
    <w:rsid w:val="0FA84FE2"/>
    <w:rsid w:val="100AA30D"/>
    <w:rsid w:val="11F2BFF4"/>
    <w:rsid w:val="142D8A36"/>
    <w:rsid w:val="17E9AF42"/>
    <w:rsid w:val="1B8D0614"/>
    <w:rsid w:val="1C62B11D"/>
    <w:rsid w:val="1C630E76"/>
    <w:rsid w:val="1DA77AAD"/>
    <w:rsid w:val="2026DBBB"/>
    <w:rsid w:val="21A7A72A"/>
    <w:rsid w:val="2280FF52"/>
    <w:rsid w:val="22CDEB44"/>
    <w:rsid w:val="24AEB0AC"/>
    <w:rsid w:val="2518D34E"/>
    <w:rsid w:val="2646AB15"/>
    <w:rsid w:val="26F8FD55"/>
    <w:rsid w:val="279F5420"/>
    <w:rsid w:val="29195EBB"/>
    <w:rsid w:val="2ACF3922"/>
    <w:rsid w:val="2F93EBB7"/>
    <w:rsid w:val="2F9BDE21"/>
    <w:rsid w:val="2FC517CB"/>
    <w:rsid w:val="3033B9F8"/>
    <w:rsid w:val="313D9E0B"/>
    <w:rsid w:val="36149982"/>
    <w:rsid w:val="37EC09BE"/>
    <w:rsid w:val="39FC04DC"/>
    <w:rsid w:val="3A2E76CD"/>
    <w:rsid w:val="3ADA0923"/>
    <w:rsid w:val="3DB2496B"/>
    <w:rsid w:val="3DDBF9D9"/>
    <w:rsid w:val="4011992F"/>
    <w:rsid w:val="4636C148"/>
    <w:rsid w:val="4923E5A1"/>
    <w:rsid w:val="4C1F9712"/>
    <w:rsid w:val="4D3491CF"/>
    <w:rsid w:val="53DA9B29"/>
    <w:rsid w:val="550EEBF7"/>
    <w:rsid w:val="57C5D496"/>
    <w:rsid w:val="59937691"/>
    <w:rsid w:val="5D065888"/>
    <w:rsid w:val="6028F2B4"/>
    <w:rsid w:val="60596512"/>
    <w:rsid w:val="630D1BF3"/>
    <w:rsid w:val="6511A672"/>
    <w:rsid w:val="6596BA2F"/>
    <w:rsid w:val="69E21328"/>
    <w:rsid w:val="6F69F129"/>
    <w:rsid w:val="6FD9A91F"/>
    <w:rsid w:val="74A959D3"/>
    <w:rsid w:val="7B39B377"/>
    <w:rsid w:val="7CABE901"/>
    <w:rsid w:val="7E92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CA779"/>
  <w15:chartTrackingRefBased/>
  <w15:docId w15:val="{9549E77D-A860-4B04-8583-FDBC9636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4"/>
        <w:szCs w:val="24"/>
        <w:lang w:val="pt-P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rsid w:val="3A2E76C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rsid w:val="3A2E76CD"/>
    <w:pPr>
      <w:spacing w:after="80" w:line="240" w:lineRule="auto"/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Cabealho">
    <w:name w:val="header"/>
    <w:basedOn w:val="Normal"/>
    <w:link w:val="CabealhoChar"/>
    <w:uiPriority w:val="99"/>
    <w:unhideWhenUsed/>
    <w:rsid w:val="00DA5E4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A5E4D"/>
  </w:style>
  <w:style w:type="paragraph" w:styleId="Rodap">
    <w:name w:val="footer"/>
    <w:basedOn w:val="Normal"/>
    <w:link w:val="RodapChar"/>
    <w:uiPriority w:val="99"/>
    <w:unhideWhenUsed/>
    <w:rsid w:val="00DA5E4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A5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Fabiana Marques</dc:creator>
  <keywords/>
  <dc:description/>
  <lastModifiedBy>Lucca Vianna de Athayde Cordeiro</lastModifiedBy>
  <revision>8</revision>
  <dcterms:created xsi:type="dcterms:W3CDTF">2025-07-29T19:43:00.0000000Z</dcterms:created>
  <dcterms:modified xsi:type="dcterms:W3CDTF">2026-08-06T12:39:45.1343511Z</dcterms:modified>
</coreProperties>
</file>